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3F40" w14:textId="77777777" w:rsidR="001C1477" w:rsidRPr="00B11EB6" w:rsidRDefault="001C1477" w:rsidP="00486580">
      <w:pPr>
        <w:autoSpaceDE w:val="0"/>
        <w:autoSpaceDN w:val="0"/>
        <w:adjustRightInd w:val="0"/>
        <w:ind w:firstLine="540"/>
        <w:jc w:val="center"/>
        <w:rPr>
          <w:b/>
          <w:sz w:val="28"/>
          <w:szCs w:val="28"/>
        </w:rPr>
      </w:pPr>
    </w:p>
    <w:p w14:paraId="0D7F4448" w14:textId="77777777" w:rsidR="001C1477" w:rsidRPr="00B11EB6" w:rsidRDefault="001C1477" w:rsidP="00486580">
      <w:pPr>
        <w:autoSpaceDE w:val="0"/>
        <w:autoSpaceDN w:val="0"/>
        <w:adjustRightInd w:val="0"/>
        <w:ind w:firstLine="540"/>
        <w:jc w:val="center"/>
        <w:rPr>
          <w:b/>
          <w:sz w:val="28"/>
          <w:szCs w:val="28"/>
        </w:rPr>
      </w:pPr>
    </w:p>
    <w:p w14:paraId="666B4350" w14:textId="77777777" w:rsidR="001C1477" w:rsidRPr="00B11EB6" w:rsidRDefault="001C1477" w:rsidP="00486580">
      <w:pPr>
        <w:autoSpaceDE w:val="0"/>
        <w:autoSpaceDN w:val="0"/>
        <w:adjustRightInd w:val="0"/>
        <w:ind w:firstLine="540"/>
        <w:jc w:val="center"/>
        <w:rPr>
          <w:b/>
          <w:sz w:val="28"/>
          <w:szCs w:val="28"/>
        </w:rPr>
      </w:pPr>
    </w:p>
    <w:p w14:paraId="3C024701" w14:textId="77777777" w:rsidR="001C1477" w:rsidRPr="00B11EB6" w:rsidRDefault="001C1477" w:rsidP="00486580">
      <w:pPr>
        <w:autoSpaceDE w:val="0"/>
        <w:autoSpaceDN w:val="0"/>
        <w:adjustRightInd w:val="0"/>
        <w:ind w:firstLine="540"/>
        <w:jc w:val="center"/>
        <w:rPr>
          <w:b/>
          <w:sz w:val="28"/>
          <w:szCs w:val="28"/>
        </w:rPr>
      </w:pPr>
    </w:p>
    <w:p w14:paraId="3E6ABD44" w14:textId="77777777" w:rsidR="001C1477" w:rsidRPr="00B11EB6" w:rsidRDefault="001C1477" w:rsidP="00486580">
      <w:pPr>
        <w:autoSpaceDE w:val="0"/>
        <w:autoSpaceDN w:val="0"/>
        <w:adjustRightInd w:val="0"/>
        <w:ind w:firstLine="540"/>
        <w:jc w:val="center"/>
        <w:rPr>
          <w:b/>
          <w:sz w:val="28"/>
          <w:szCs w:val="28"/>
        </w:rPr>
      </w:pPr>
    </w:p>
    <w:p w14:paraId="1FEBB39F" w14:textId="77777777" w:rsidR="001C1477" w:rsidRPr="00B11EB6" w:rsidRDefault="001C1477" w:rsidP="00486580">
      <w:pPr>
        <w:autoSpaceDE w:val="0"/>
        <w:autoSpaceDN w:val="0"/>
        <w:adjustRightInd w:val="0"/>
        <w:ind w:firstLine="540"/>
        <w:jc w:val="center"/>
        <w:rPr>
          <w:b/>
          <w:sz w:val="28"/>
          <w:szCs w:val="28"/>
        </w:rPr>
      </w:pPr>
    </w:p>
    <w:p w14:paraId="30568D0A" w14:textId="77777777" w:rsidR="001C1477" w:rsidRPr="00B11EB6" w:rsidRDefault="001C1477" w:rsidP="00486580">
      <w:pPr>
        <w:autoSpaceDE w:val="0"/>
        <w:autoSpaceDN w:val="0"/>
        <w:adjustRightInd w:val="0"/>
        <w:ind w:firstLine="540"/>
        <w:jc w:val="center"/>
        <w:rPr>
          <w:b/>
          <w:sz w:val="28"/>
          <w:szCs w:val="28"/>
        </w:rPr>
      </w:pPr>
    </w:p>
    <w:p w14:paraId="036D8DE8" w14:textId="77777777" w:rsidR="001C1477" w:rsidRPr="00B11EB6" w:rsidRDefault="001C1477" w:rsidP="00486580">
      <w:pPr>
        <w:autoSpaceDE w:val="0"/>
        <w:autoSpaceDN w:val="0"/>
        <w:adjustRightInd w:val="0"/>
        <w:ind w:firstLine="540"/>
        <w:jc w:val="center"/>
        <w:rPr>
          <w:b/>
          <w:sz w:val="28"/>
          <w:szCs w:val="28"/>
        </w:rPr>
      </w:pPr>
    </w:p>
    <w:p w14:paraId="1CE9A585" w14:textId="77777777" w:rsidR="001C1477" w:rsidRPr="00B11EB6" w:rsidRDefault="001C1477" w:rsidP="008C5BA9">
      <w:pPr>
        <w:autoSpaceDE w:val="0"/>
        <w:autoSpaceDN w:val="0"/>
        <w:adjustRightInd w:val="0"/>
        <w:ind w:right="-426" w:firstLine="540"/>
        <w:jc w:val="center"/>
        <w:rPr>
          <w:b/>
          <w:sz w:val="28"/>
          <w:szCs w:val="28"/>
        </w:rPr>
      </w:pPr>
    </w:p>
    <w:p w14:paraId="4A7FA78C" w14:textId="77777777" w:rsidR="00B16546" w:rsidRPr="00B11EB6" w:rsidRDefault="00B16546" w:rsidP="008C5BA9">
      <w:pPr>
        <w:autoSpaceDE w:val="0"/>
        <w:autoSpaceDN w:val="0"/>
        <w:adjustRightInd w:val="0"/>
        <w:ind w:right="-426" w:firstLine="540"/>
        <w:jc w:val="center"/>
        <w:rPr>
          <w:b/>
          <w:sz w:val="28"/>
          <w:szCs w:val="28"/>
        </w:rPr>
      </w:pPr>
    </w:p>
    <w:p w14:paraId="1E4B8399" w14:textId="77777777" w:rsidR="001C1477" w:rsidRPr="00B11EB6" w:rsidRDefault="001C1477" w:rsidP="008C5BA9">
      <w:pPr>
        <w:autoSpaceDE w:val="0"/>
        <w:autoSpaceDN w:val="0"/>
        <w:adjustRightInd w:val="0"/>
        <w:ind w:right="-426" w:firstLine="540"/>
        <w:jc w:val="center"/>
        <w:rPr>
          <w:b/>
          <w:sz w:val="28"/>
          <w:szCs w:val="28"/>
        </w:rPr>
      </w:pPr>
    </w:p>
    <w:p w14:paraId="520440F9" w14:textId="77777777" w:rsidR="009F652B" w:rsidRDefault="009F652B" w:rsidP="007C50F8">
      <w:pPr>
        <w:autoSpaceDE w:val="0"/>
        <w:autoSpaceDN w:val="0"/>
        <w:adjustRightInd w:val="0"/>
        <w:ind w:right="-426"/>
        <w:rPr>
          <w:b/>
          <w:sz w:val="28"/>
          <w:szCs w:val="28"/>
        </w:rPr>
      </w:pPr>
    </w:p>
    <w:p w14:paraId="083D79BC" w14:textId="77777777" w:rsidR="00534D95" w:rsidRPr="00B11EB6" w:rsidRDefault="00534D95" w:rsidP="008C5BA9">
      <w:pPr>
        <w:autoSpaceDE w:val="0"/>
        <w:autoSpaceDN w:val="0"/>
        <w:adjustRightInd w:val="0"/>
        <w:ind w:right="-426" w:firstLine="540"/>
        <w:jc w:val="center"/>
        <w:rPr>
          <w:b/>
          <w:sz w:val="28"/>
          <w:szCs w:val="28"/>
        </w:rPr>
      </w:pPr>
    </w:p>
    <w:p w14:paraId="3973DCA4" w14:textId="77777777" w:rsidR="00565BD6" w:rsidRDefault="001C1477" w:rsidP="00565BD6">
      <w:pPr>
        <w:jc w:val="center"/>
        <w:rPr>
          <w:b/>
          <w:sz w:val="28"/>
          <w:szCs w:val="28"/>
        </w:rPr>
      </w:pPr>
      <w:r w:rsidRPr="00B11EB6">
        <w:rPr>
          <w:b/>
          <w:sz w:val="28"/>
          <w:szCs w:val="28"/>
        </w:rPr>
        <w:t>Об утверждении</w:t>
      </w:r>
      <w:r w:rsidR="005650C0" w:rsidRPr="00B11EB6">
        <w:rPr>
          <w:b/>
          <w:sz w:val="28"/>
          <w:szCs w:val="28"/>
        </w:rPr>
        <w:t xml:space="preserve"> </w:t>
      </w:r>
      <w:r w:rsidR="00970D9C" w:rsidRPr="00B11EB6">
        <w:rPr>
          <w:b/>
          <w:sz w:val="28"/>
          <w:szCs w:val="28"/>
        </w:rPr>
        <w:t>П</w:t>
      </w:r>
      <w:r w:rsidR="00565BD6">
        <w:rPr>
          <w:b/>
          <w:sz w:val="28"/>
          <w:szCs w:val="28"/>
        </w:rPr>
        <w:t>орядка составления, утверждения</w:t>
      </w:r>
    </w:p>
    <w:p w14:paraId="2CE45406" w14:textId="77777777" w:rsidR="00565BD6" w:rsidRDefault="00565BD6" w:rsidP="00565BD6">
      <w:pPr>
        <w:jc w:val="center"/>
        <w:rPr>
          <w:b/>
          <w:sz w:val="28"/>
          <w:szCs w:val="28"/>
        </w:rPr>
      </w:pPr>
      <w:r>
        <w:rPr>
          <w:b/>
          <w:sz w:val="28"/>
          <w:szCs w:val="28"/>
        </w:rPr>
        <w:t xml:space="preserve"> и ведения бюджетных смет центрального аппарата и территориальных </w:t>
      </w:r>
      <w:r w:rsidR="006E63AE">
        <w:rPr>
          <w:b/>
          <w:sz w:val="28"/>
          <w:szCs w:val="28"/>
        </w:rPr>
        <w:t>органов</w:t>
      </w:r>
      <w:r>
        <w:rPr>
          <w:b/>
          <w:sz w:val="28"/>
          <w:szCs w:val="28"/>
        </w:rPr>
        <w:t xml:space="preserve"> </w:t>
      </w:r>
      <w:r w:rsidR="0077230B" w:rsidRPr="00B11EB6">
        <w:rPr>
          <w:b/>
          <w:sz w:val="28"/>
          <w:szCs w:val="28"/>
        </w:rPr>
        <w:t>Федеральн</w:t>
      </w:r>
      <w:r>
        <w:rPr>
          <w:b/>
          <w:sz w:val="28"/>
          <w:szCs w:val="28"/>
        </w:rPr>
        <w:t>ой</w:t>
      </w:r>
      <w:r w:rsidR="0077230B" w:rsidRPr="00B11EB6">
        <w:rPr>
          <w:b/>
          <w:sz w:val="28"/>
          <w:szCs w:val="28"/>
        </w:rPr>
        <w:t xml:space="preserve"> служб</w:t>
      </w:r>
      <w:r>
        <w:rPr>
          <w:b/>
          <w:sz w:val="28"/>
          <w:szCs w:val="28"/>
        </w:rPr>
        <w:t>ы</w:t>
      </w:r>
      <w:r w:rsidR="0077230B" w:rsidRPr="00B11EB6">
        <w:rPr>
          <w:b/>
          <w:sz w:val="28"/>
          <w:szCs w:val="28"/>
        </w:rPr>
        <w:t xml:space="preserve"> по надзору в сфере здравоохранения</w:t>
      </w:r>
    </w:p>
    <w:p w14:paraId="4E7838DB" w14:textId="77777777" w:rsidR="001C1477" w:rsidRPr="00B11EB6" w:rsidRDefault="001C1477" w:rsidP="00B16546">
      <w:pPr>
        <w:autoSpaceDE w:val="0"/>
        <w:autoSpaceDN w:val="0"/>
        <w:adjustRightInd w:val="0"/>
        <w:spacing w:line="360" w:lineRule="auto"/>
        <w:ind w:firstLine="709"/>
        <w:jc w:val="center"/>
        <w:rPr>
          <w:b/>
          <w:sz w:val="28"/>
          <w:szCs w:val="28"/>
        </w:rPr>
      </w:pPr>
    </w:p>
    <w:p w14:paraId="7529F8C1" w14:textId="77777777" w:rsidR="00722451" w:rsidRPr="00722451" w:rsidRDefault="00E6492C" w:rsidP="00722451">
      <w:pPr>
        <w:autoSpaceDE w:val="0"/>
        <w:autoSpaceDN w:val="0"/>
        <w:adjustRightInd w:val="0"/>
        <w:ind w:firstLine="567"/>
        <w:jc w:val="both"/>
        <w:rPr>
          <w:bCs/>
          <w:sz w:val="28"/>
          <w:szCs w:val="28"/>
        </w:rPr>
      </w:pPr>
      <w:r w:rsidRPr="00722451">
        <w:rPr>
          <w:bCs/>
          <w:sz w:val="28"/>
          <w:szCs w:val="28"/>
        </w:rPr>
        <w:t xml:space="preserve">В </w:t>
      </w:r>
      <w:r w:rsidR="00722451" w:rsidRPr="00722451">
        <w:rPr>
          <w:bCs/>
          <w:sz w:val="28"/>
          <w:szCs w:val="28"/>
        </w:rPr>
        <w:t xml:space="preserve">соответствии </w:t>
      </w:r>
      <w:r w:rsidR="00722451" w:rsidRPr="00722451">
        <w:rPr>
          <w:sz w:val="28"/>
          <w:szCs w:val="28"/>
        </w:rPr>
        <w:t xml:space="preserve">с </w:t>
      </w:r>
      <w:hyperlink r:id="rId8" w:history="1">
        <w:r w:rsidR="00722451" w:rsidRPr="00722451">
          <w:rPr>
            <w:sz w:val="28"/>
            <w:szCs w:val="28"/>
          </w:rPr>
          <w:t>подпунктом 8 пункта 1 статьи 158</w:t>
        </w:r>
      </w:hyperlink>
      <w:r w:rsidR="00722451" w:rsidRPr="00722451">
        <w:rPr>
          <w:sz w:val="28"/>
          <w:szCs w:val="28"/>
        </w:rPr>
        <w:t xml:space="preserve">, </w:t>
      </w:r>
      <w:hyperlink r:id="rId9" w:history="1">
        <w:r w:rsidR="00722451" w:rsidRPr="00722451">
          <w:rPr>
            <w:sz w:val="28"/>
            <w:szCs w:val="28"/>
          </w:rPr>
          <w:t>пунктом 2 статьи 161</w:t>
        </w:r>
      </w:hyperlink>
      <w:r w:rsidR="00722451" w:rsidRPr="00722451">
        <w:rPr>
          <w:sz w:val="28"/>
          <w:szCs w:val="28"/>
        </w:rPr>
        <w:t xml:space="preserve">, </w:t>
      </w:r>
      <w:hyperlink r:id="rId10" w:history="1">
        <w:r w:rsidR="00722451" w:rsidRPr="00722451">
          <w:rPr>
            <w:sz w:val="28"/>
            <w:szCs w:val="28"/>
          </w:rPr>
          <w:t>подпунктом 1 пункта 1 статьи 162</w:t>
        </w:r>
      </w:hyperlink>
      <w:r w:rsidR="00722451" w:rsidRPr="00722451">
        <w:rPr>
          <w:sz w:val="28"/>
          <w:szCs w:val="28"/>
        </w:rPr>
        <w:t xml:space="preserve">, </w:t>
      </w:r>
      <w:hyperlink r:id="rId11" w:history="1">
        <w:r w:rsidR="00722451" w:rsidRPr="00722451">
          <w:rPr>
            <w:sz w:val="28"/>
            <w:szCs w:val="28"/>
          </w:rPr>
          <w:t>пунктом 1 статьи 221</w:t>
        </w:r>
      </w:hyperlink>
      <w:r w:rsidR="00722451" w:rsidRPr="00722451">
        <w:rPr>
          <w:sz w:val="28"/>
          <w:szCs w:val="28"/>
        </w:rPr>
        <w:t xml:space="preserve"> Бюджетного кодекса Российской Федерации (Собрание законодательства Российской Федерации, 1998, </w:t>
      </w:r>
      <w:r w:rsidR="007901BA">
        <w:rPr>
          <w:sz w:val="28"/>
          <w:szCs w:val="28"/>
        </w:rPr>
        <w:t>№</w:t>
      </w:r>
      <w:r w:rsidR="00722451" w:rsidRPr="00722451">
        <w:rPr>
          <w:sz w:val="28"/>
          <w:szCs w:val="28"/>
        </w:rPr>
        <w:t xml:space="preserve"> 31, ст. 3823; 2010, </w:t>
      </w:r>
      <w:r w:rsidR="007901BA">
        <w:rPr>
          <w:sz w:val="28"/>
          <w:szCs w:val="28"/>
        </w:rPr>
        <w:t>№</w:t>
      </w:r>
      <w:r w:rsidR="00722451" w:rsidRPr="00722451">
        <w:rPr>
          <w:sz w:val="28"/>
          <w:szCs w:val="28"/>
        </w:rPr>
        <w:t xml:space="preserve"> 19, ст. 2291; 2020, </w:t>
      </w:r>
      <w:r w:rsidR="007901BA">
        <w:rPr>
          <w:sz w:val="28"/>
          <w:szCs w:val="28"/>
        </w:rPr>
        <w:t>№</w:t>
      </w:r>
      <w:r w:rsidR="00722451" w:rsidRPr="00722451">
        <w:rPr>
          <w:sz w:val="28"/>
          <w:szCs w:val="28"/>
        </w:rPr>
        <w:t xml:space="preserve"> 31, ст. 5022), Общими </w:t>
      </w:r>
      <w:hyperlink r:id="rId12" w:history="1">
        <w:r w:rsidR="00722451" w:rsidRPr="00722451">
          <w:rPr>
            <w:sz w:val="28"/>
            <w:szCs w:val="28"/>
          </w:rPr>
          <w:t>требованиями</w:t>
        </w:r>
      </w:hyperlink>
      <w:r w:rsidR="00722451" w:rsidRPr="00722451">
        <w:rPr>
          <w:sz w:val="28"/>
          <w:szCs w:val="28"/>
        </w:rPr>
        <w:t xml:space="preserve"> к порядку составления, утверждения и ведения бюджетных смет казенных учреждений, утвержденными приказом Министерства финансов Российской Федерации от 14 февраля 2018 г. </w:t>
      </w:r>
      <w:r w:rsidR="00B93D9A">
        <w:rPr>
          <w:sz w:val="28"/>
          <w:szCs w:val="28"/>
        </w:rPr>
        <w:t>№</w:t>
      </w:r>
      <w:r w:rsidR="00722451" w:rsidRPr="00722451">
        <w:rPr>
          <w:sz w:val="28"/>
          <w:szCs w:val="28"/>
        </w:rPr>
        <w:t xml:space="preserve"> 26н (зарегистрирован Министерством юстиции Российской Федерации 13 марта 2018 г., регистрационный </w:t>
      </w:r>
      <w:r w:rsidR="00BB28F8">
        <w:rPr>
          <w:sz w:val="28"/>
          <w:szCs w:val="28"/>
        </w:rPr>
        <w:t>№</w:t>
      </w:r>
      <w:r w:rsidR="00722451" w:rsidRPr="00722451">
        <w:rPr>
          <w:sz w:val="28"/>
          <w:szCs w:val="28"/>
        </w:rPr>
        <w:t xml:space="preserve"> 50330), с изменениями, внесенными приказом Министерства финансов Российской Федерации от 30 сентября 2021 г. </w:t>
      </w:r>
      <w:r w:rsidR="00B93D9A">
        <w:rPr>
          <w:sz w:val="28"/>
          <w:szCs w:val="28"/>
        </w:rPr>
        <w:t>№</w:t>
      </w:r>
      <w:r w:rsidR="00722451" w:rsidRPr="00722451">
        <w:rPr>
          <w:sz w:val="28"/>
          <w:szCs w:val="28"/>
        </w:rPr>
        <w:t xml:space="preserve"> 141н (зарегистрирован Министерством юстиции Российской Федерации 28 октября 2021 г., регистрационный </w:t>
      </w:r>
      <w:r w:rsidR="00B93D9A">
        <w:rPr>
          <w:sz w:val="28"/>
          <w:szCs w:val="28"/>
        </w:rPr>
        <w:t>№</w:t>
      </w:r>
      <w:r w:rsidR="00722451" w:rsidRPr="00722451">
        <w:rPr>
          <w:sz w:val="28"/>
          <w:szCs w:val="28"/>
        </w:rPr>
        <w:t xml:space="preserve"> 65622), </w:t>
      </w:r>
      <w:hyperlink r:id="rId13" w:history="1">
        <w:r w:rsidR="00722451" w:rsidRPr="00722451">
          <w:rPr>
            <w:sz w:val="28"/>
            <w:szCs w:val="28"/>
          </w:rPr>
          <w:t>Порядком</w:t>
        </w:r>
      </w:hyperlink>
      <w:r w:rsidR="00722451" w:rsidRPr="00722451">
        <w:rPr>
          <w:sz w:val="28"/>
          <w:szCs w:val="28"/>
        </w:rPr>
        <w:t xml:space="preserve"> составления и ведения бюджетных смет федеральных казенных учреждений, утвержденным приказом Министерства финансов Российской Федерации от 20 июня 2018 г. </w:t>
      </w:r>
      <w:r w:rsidR="00B93D9A">
        <w:rPr>
          <w:sz w:val="28"/>
          <w:szCs w:val="28"/>
        </w:rPr>
        <w:t>№</w:t>
      </w:r>
      <w:r w:rsidR="00722451" w:rsidRPr="00722451">
        <w:rPr>
          <w:sz w:val="28"/>
          <w:szCs w:val="28"/>
        </w:rPr>
        <w:t xml:space="preserve"> 141н (зарегистрирован Министерством юстиции Российской Федерации 2 августа 2018 г., регистрационный </w:t>
      </w:r>
      <w:r w:rsidR="00B93D9A">
        <w:rPr>
          <w:sz w:val="28"/>
          <w:szCs w:val="28"/>
        </w:rPr>
        <w:t>№</w:t>
      </w:r>
      <w:r w:rsidR="00722451" w:rsidRPr="00722451">
        <w:rPr>
          <w:sz w:val="28"/>
          <w:szCs w:val="28"/>
        </w:rPr>
        <w:t xml:space="preserve"> 51760), с изменениями, внесенными приказами Министерства финансов Российской Федерации от 11 декабря 2019 г. </w:t>
      </w:r>
      <w:r w:rsidR="00B93D9A">
        <w:rPr>
          <w:sz w:val="28"/>
          <w:szCs w:val="28"/>
        </w:rPr>
        <w:t>№</w:t>
      </w:r>
      <w:r w:rsidR="00722451" w:rsidRPr="00722451">
        <w:rPr>
          <w:sz w:val="28"/>
          <w:szCs w:val="28"/>
        </w:rPr>
        <w:t xml:space="preserve"> 222н (зарегистрирован Министерством юстиции Российской Федерации 15 января 2020 г., регистрационный </w:t>
      </w:r>
      <w:r w:rsidR="00B93D9A">
        <w:rPr>
          <w:sz w:val="28"/>
          <w:szCs w:val="28"/>
        </w:rPr>
        <w:t>№</w:t>
      </w:r>
      <w:r w:rsidR="00722451" w:rsidRPr="00722451">
        <w:rPr>
          <w:sz w:val="28"/>
          <w:szCs w:val="28"/>
        </w:rPr>
        <w:t xml:space="preserve"> 57147), от 30 сентября 2021 г. </w:t>
      </w:r>
      <w:r w:rsidR="00B93D9A">
        <w:rPr>
          <w:sz w:val="28"/>
          <w:szCs w:val="28"/>
        </w:rPr>
        <w:t>№</w:t>
      </w:r>
      <w:r w:rsidR="00722451" w:rsidRPr="00722451">
        <w:rPr>
          <w:sz w:val="28"/>
          <w:szCs w:val="28"/>
        </w:rPr>
        <w:t xml:space="preserve"> 141н (зарегистрирован Министерством юстиции Российской Федерации 28 октября 2021 г., регистрационный </w:t>
      </w:r>
      <w:r w:rsidR="00BB28F8">
        <w:rPr>
          <w:sz w:val="28"/>
          <w:szCs w:val="28"/>
        </w:rPr>
        <w:t>№</w:t>
      </w:r>
      <w:r w:rsidR="00722451" w:rsidRPr="00722451">
        <w:rPr>
          <w:sz w:val="28"/>
          <w:szCs w:val="28"/>
        </w:rPr>
        <w:t xml:space="preserve"> 65622), приказываю:</w:t>
      </w:r>
    </w:p>
    <w:p w14:paraId="66390417" w14:textId="77777777" w:rsidR="00424AA6" w:rsidRDefault="00E6492C" w:rsidP="00722451">
      <w:pPr>
        <w:ind w:firstLine="567"/>
        <w:jc w:val="both"/>
        <w:rPr>
          <w:bCs/>
          <w:sz w:val="28"/>
          <w:szCs w:val="28"/>
        </w:rPr>
      </w:pPr>
      <w:r w:rsidRPr="00E6492C">
        <w:rPr>
          <w:bCs/>
          <w:sz w:val="28"/>
          <w:szCs w:val="28"/>
        </w:rPr>
        <w:t>Утвердить прилагаемый Порядок составления, утверждения и ведения бюджетных смет центрального аппарата и территориальных органов</w:t>
      </w:r>
      <w:r w:rsidR="005D750F">
        <w:rPr>
          <w:bCs/>
          <w:sz w:val="28"/>
          <w:szCs w:val="28"/>
        </w:rPr>
        <w:t xml:space="preserve"> </w:t>
      </w:r>
      <w:r w:rsidR="005D750F" w:rsidRPr="005D750F">
        <w:rPr>
          <w:sz w:val="28"/>
          <w:szCs w:val="28"/>
        </w:rPr>
        <w:t>Федеральной службы по надзору в сфере здравоохранения</w:t>
      </w:r>
      <w:r w:rsidRPr="005D750F">
        <w:rPr>
          <w:bCs/>
          <w:sz w:val="28"/>
          <w:szCs w:val="28"/>
        </w:rPr>
        <w:t>.</w:t>
      </w:r>
    </w:p>
    <w:p w14:paraId="345EC97D" w14:textId="77777777" w:rsidR="00722451" w:rsidRDefault="00722451" w:rsidP="00424AA6">
      <w:pPr>
        <w:autoSpaceDE w:val="0"/>
        <w:autoSpaceDN w:val="0"/>
        <w:adjustRightInd w:val="0"/>
        <w:ind w:right="-2"/>
        <w:rPr>
          <w:sz w:val="28"/>
          <w:szCs w:val="28"/>
        </w:rPr>
      </w:pPr>
    </w:p>
    <w:p w14:paraId="33647FCD" w14:textId="77777777" w:rsidR="00722451" w:rsidRDefault="00722451" w:rsidP="00424AA6">
      <w:pPr>
        <w:autoSpaceDE w:val="0"/>
        <w:autoSpaceDN w:val="0"/>
        <w:adjustRightInd w:val="0"/>
        <w:ind w:right="-2"/>
        <w:rPr>
          <w:sz w:val="28"/>
          <w:szCs w:val="28"/>
        </w:rPr>
      </w:pPr>
    </w:p>
    <w:p w14:paraId="3187A893" w14:textId="77777777" w:rsidR="008C14E9" w:rsidRDefault="00424AA6" w:rsidP="008C14E9">
      <w:pPr>
        <w:autoSpaceDE w:val="0"/>
        <w:autoSpaceDN w:val="0"/>
        <w:adjustRightInd w:val="0"/>
        <w:ind w:right="-2"/>
        <w:rPr>
          <w:sz w:val="28"/>
          <w:szCs w:val="28"/>
        </w:rPr>
      </w:pPr>
      <w:r>
        <w:rPr>
          <w:sz w:val="28"/>
          <w:szCs w:val="28"/>
        </w:rPr>
        <w:t>Р</w:t>
      </w:r>
      <w:r w:rsidR="001C1477" w:rsidRPr="00B11EB6">
        <w:rPr>
          <w:sz w:val="28"/>
          <w:szCs w:val="28"/>
        </w:rPr>
        <w:t>уководител</w:t>
      </w:r>
      <w:r>
        <w:rPr>
          <w:sz w:val="28"/>
          <w:szCs w:val="28"/>
        </w:rPr>
        <w:t>ь</w:t>
      </w:r>
      <w:r w:rsidR="00977F40" w:rsidRPr="00B11EB6">
        <w:rPr>
          <w:sz w:val="28"/>
          <w:szCs w:val="28"/>
        </w:rPr>
        <w:t xml:space="preserve">  </w:t>
      </w:r>
      <w:r w:rsidR="00534D95">
        <w:rPr>
          <w:sz w:val="28"/>
          <w:szCs w:val="28"/>
        </w:rPr>
        <w:t xml:space="preserve">                                                                </w:t>
      </w:r>
      <w:r>
        <w:rPr>
          <w:sz w:val="28"/>
          <w:szCs w:val="28"/>
        </w:rPr>
        <w:t xml:space="preserve">          </w:t>
      </w:r>
      <w:r w:rsidR="00534D95">
        <w:rPr>
          <w:sz w:val="28"/>
          <w:szCs w:val="28"/>
        </w:rPr>
        <w:t xml:space="preserve">           </w:t>
      </w:r>
      <w:r w:rsidR="00977F40" w:rsidRPr="00B11EB6">
        <w:rPr>
          <w:sz w:val="28"/>
          <w:szCs w:val="28"/>
        </w:rPr>
        <w:t xml:space="preserve"> </w:t>
      </w:r>
      <w:r>
        <w:rPr>
          <w:sz w:val="28"/>
          <w:szCs w:val="28"/>
        </w:rPr>
        <w:t xml:space="preserve">  </w:t>
      </w:r>
      <w:r w:rsidR="00C70D0D">
        <w:rPr>
          <w:sz w:val="28"/>
          <w:szCs w:val="28"/>
        </w:rPr>
        <w:t>А</w:t>
      </w:r>
      <w:r w:rsidR="00ED4F3C">
        <w:rPr>
          <w:sz w:val="28"/>
          <w:szCs w:val="28"/>
        </w:rPr>
        <w:t>.</w:t>
      </w:r>
      <w:r>
        <w:rPr>
          <w:sz w:val="28"/>
          <w:szCs w:val="28"/>
        </w:rPr>
        <w:t>В.</w:t>
      </w:r>
      <w:r w:rsidR="00ED4F3C">
        <w:rPr>
          <w:sz w:val="28"/>
          <w:szCs w:val="28"/>
        </w:rPr>
        <w:t xml:space="preserve"> </w:t>
      </w:r>
      <w:r>
        <w:rPr>
          <w:sz w:val="28"/>
          <w:szCs w:val="28"/>
        </w:rPr>
        <w:t>Самойлова</w:t>
      </w:r>
    </w:p>
    <w:p w14:paraId="3C5AE5B8" w14:textId="77777777" w:rsidR="00424AA6" w:rsidRPr="00424AA6" w:rsidRDefault="00424AA6" w:rsidP="008C14E9">
      <w:pPr>
        <w:autoSpaceDE w:val="0"/>
        <w:autoSpaceDN w:val="0"/>
        <w:adjustRightInd w:val="0"/>
        <w:ind w:right="-2"/>
        <w:rPr>
          <w:sz w:val="28"/>
          <w:szCs w:val="28"/>
        </w:rPr>
      </w:pPr>
      <w:r w:rsidRPr="00886E08">
        <w:rPr>
          <w:sz w:val="28"/>
          <w:szCs w:val="28"/>
        </w:rPr>
        <w:lastRenderedPageBreak/>
        <w:t xml:space="preserve">Проект приказа </w:t>
      </w:r>
      <w:r>
        <w:rPr>
          <w:sz w:val="28"/>
          <w:szCs w:val="28"/>
        </w:rPr>
        <w:t>«</w:t>
      </w:r>
      <w:r w:rsidRPr="00424AA6">
        <w:rPr>
          <w:sz w:val="28"/>
          <w:szCs w:val="28"/>
        </w:rPr>
        <w:t>Об утверждении Порядка составления, утверждения и ведения бюджетных смет центрального аппарата и территориальных органов Федеральной службы по надзору в сфере здравоохранения</w:t>
      </w:r>
      <w:r w:rsidRPr="00E45896">
        <w:rPr>
          <w:sz w:val="28"/>
          <w:szCs w:val="28"/>
        </w:rPr>
        <w:t>»</w:t>
      </w:r>
      <w:r>
        <w:rPr>
          <w:sz w:val="28"/>
          <w:szCs w:val="28"/>
        </w:rPr>
        <w:t xml:space="preserve"> </w:t>
      </w:r>
      <w:r w:rsidRPr="00886E08">
        <w:rPr>
          <w:sz w:val="28"/>
          <w:szCs w:val="28"/>
        </w:rPr>
        <w:t xml:space="preserve">вносит </w:t>
      </w:r>
      <w:r>
        <w:rPr>
          <w:sz w:val="28"/>
          <w:szCs w:val="28"/>
        </w:rPr>
        <w:t>Финансово-экономическое у</w:t>
      </w:r>
      <w:r w:rsidRPr="00886E08">
        <w:rPr>
          <w:sz w:val="28"/>
          <w:szCs w:val="28"/>
        </w:rPr>
        <w:t>правление.</w:t>
      </w:r>
    </w:p>
    <w:p w14:paraId="062BA747" w14:textId="77777777" w:rsidR="00424AA6" w:rsidRDefault="00424AA6" w:rsidP="00424AA6">
      <w:pPr>
        <w:widowControl w:val="0"/>
        <w:autoSpaceDE w:val="0"/>
        <w:autoSpaceDN w:val="0"/>
        <w:adjustRightInd w:val="0"/>
        <w:ind w:firstLine="709"/>
        <w:jc w:val="both"/>
        <w:rPr>
          <w:sz w:val="28"/>
          <w:szCs w:val="28"/>
        </w:rPr>
      </w:pPr>
    </w:p>
    <w:p w14:paraId="53BD03B1" w14:textId="77777777" w:rsidR="00424AA6" w:rsidRDefault="00424AA6" w:rsidP="00424AA6">
      <w:pPr>
        <w:widowControl w:val="0"/>
        <w:autoSpaceDE w:val="0"/>
        <w:autoSpaceDN w:val="0"/>
        <w:adjustRightInd w:val="0"/>
        <w:ind w:firstLine="709"/>
        <w:jc w:val="both"/>
        <w:rPr>
          <w:sz w:val="28"/>
          <w:szCs w:val="28"/>
        </w:rPr>
      </w:pPr>
    </w:p>
    <w:p w14:paraId="15438049" w14:textId="77777777" w:rsidR="00424AA6" w:rsidRPr="00886E08" w:rsidRDefault="00424AA6" w:rsidP="00424AA6">
      <w:pPr>
        <w:widowControl w:val="0"/>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5006"/>
        <w:gridCol w:w="4915"/>
      </w:tblGrid>
      <w:tr w:rsidR="00424AA6" w:rsidRPr="008241E0" w14:paraId="378953A9" w14:textId="77777777" w:rsidTr="005B2DE4">
        <w:trPr>
          <w:trHeight w:val="265"/>
        </w:trPr>
        <w:tc>
          <w:tcPr>
            <w:tcW w:w="5210" w:type="dxa"/>
            <w:shd w:val="clear" w:color="auto" w:fill="auto"/>
          </w:tcPr>
          <w:p w14:paraId="599D21F9" w14:textId="77777777" w:rsidR="00424AA6" w:rsidRDefault="00424AA6" w:rsidP="005B2DE4">
            <w:pPr>
              <w:rPr>
                <w:sz w:val="28"/>
                <w:szCs w:val="28"/>
              </w:rPr>
            </w:pPr>
            <w:r w:rsidRPr="00AC1F1E">
              <w:rPr>
                <w:sz w:val="28"/>
                <w:szCs w:val="28"/>
              </w:rPr>
              <w:t>ИСПОЛНИТЕЛЬ:</w:t>
            </w:r>
            <w:r w:rsidRPr="008241E0">
              <w:rPr>
                <w:sz w:val="28"/>
                <w:szCs w:val="28"/>
              </w:rPr>
              <w:t xml:space="preserve">   </w:t>
            </w:r>
          </w:p>
          <w:p w14:paraId="7C2D22CC" w14:textId="77777777" w:rsidR="00424AA6" w:rsidRDefault="00424AA6" w:rsidP="005B2DE4">
            <w:pPr>
              <w:rPr>
                <w:sz w:val="28"/>
                <w:szCs w:val="28"/>
              </w:rPr>
            </w:pPr>
          </w:p>
          <w:p w14:paraId="6A9CE80A" w14:textId="77777777" w:rsidR="00424AA6" w:rsidRPr="008241E0" w:rsidRDefault="00424AA6" w:rsidP="005B2DE4">
            <w:pPr>
              <w:rPr>
                <w:sz w:val="28"/>
                <w:szCs w:val="28"/>
              </w:rPr>
            </w:pPr>
          </w:p>
        </w:tc>
        <w:tc>
          <w:tcPr>
            <w:tcW w:w="5211" w:type="dxa"/>
            <w:shd w:val="clear" w:color="auto" w:fill="auto"/>
          </w:tcPr>
          <w:p w14:paraId="207EB242" w14:textId="77777777" w:rsidR="00424AA6" w:rsidRPr="008241E0" w:rsidRDefault="00424AA6" w:rsidP="005B2DE4">
            <w:pPr>
              <w:rPr>
                <w:sz w:val="28"/>
                <w:szCs w:val="28"/>
              </w:rPr>
            </w:pPr>
          </w:p>
        </w:tc>
      </w:tr>
      <w:tr w:rsidR="00424AA6" w:rsidRPr="008241E0" w14:paraId="51467C3C" w14:textId="77777777" w:rsidTr="005B2DE4">
        <w:trPr>
          <w:trHeight w:val="604"/>
        </w:trPr>
        <w:tc>
          <w:tcPr>
            <w:tcW w:w="5210" w:type="dxa"/>
            <w:shd w:val="clear" w:color="auto" w:fill="auto"/>
          </w:tcPr>
          <w:p w14:paraId="2A5B5163" w14:textId="77777777" w:rsidR="00424AA6" w:rsidRDefault="00424AA6" w:rsidP="005B2DE4">
            <w:pPr>
              <w:rPr>
                <w:sz w:val="28"/>
                <w:szCs w:val="28"/>
              </w:rPr>
            </w:pPr>
            <w:r>
              <w:rPr>
                <w:sz w:val="28"/>
                <w:szCs w:val="28"/>
              </w:rPr>
              <w:t>Начальник</w:t>
            </w:r>
          </w:p>
          <w:p w14:paraId="0C4E1863" w14:textId="77777777" w:rsidR="00424AA6" w:rsidRPr="008241E0" w:rsidRDefault="00424AA6" w:rsidP="005B2DE4">
            <w:pPr>
              <w:rPr>
                <w:sz w:val="28"/>
                <w:szCs w:val="28"/>
              </w:rPr>
            </w:pPr>
            <w:r>
              <w:rPr>
                <w:sz w:val="28"/>
                <w:szCs w:val="28"/>
              </w:rPr>
              <w:t xml:space="preserve">отдела планирования и исполнения бюджета                                            </w:t>
            </w:r>
          </w:p>
        </w:tc>
        <w:tc>
          <w:tcPr>
            <w:tcW w:w="5211" w:type="dxa"/>
            <w:shd w:val="clear" w:color="auto" w:fill="auto"/>
            <w:vAlign w:val="center"/>
          </w:tcPr>
          <w:tbl>
            <w:tblPr>
              <w:tblW w:w="0" w:type="auto"/>
              <w:tblLook w:val="04A0" w:firstRow="1" w:lastRow="0" w:firstColumn="1" w:lastColumn="0" w:noHBand="0" w:noVBand="1"/>
            </w:tblPr>
            <w:tblGrid>
              <w:gridCol w:w="4699"/>
            </w:tblGrid>
            <w:tr w:rsidR="00424AA6" w:rsidRPr="008241E0" w14:paraId="43E4D911" w14:textId="77777777" w:rsidTr="005B2DE4">
              <w:tc>
                <w:tcPr>
                  <w:tcW w:w="5211" w:type="dxa"/>
                  <w:shd w:val="clear" w:color="auto" w:fill="auto"/>
                  <w:vAlign w:val="bottom"/>
                </w:tcPr>
                <w:p w14:paraId="2B0A4424" w14:textId="77777777" w:rsidR="00424AA6" w:rsidRPr="008241E0" w:rsidRDefault="00424AA6" w:rsidP="005B2DE4">
                  <w:pPr>
                    <w:rPr>
                      <w:sz w:val="28"/>
                      <w:szCs w:val="28"/>
                    </w:rPr>
                  </w:pPr>
                </w:p>
              </w:tc>
            </w:tr>
          </w:tbl>
          <w:p w14:paraId="3D683FA9" w14:textId="77777777" w:rsidR="00424AA6" w:rsidRDefault="00424AA6" w:rsidP="005B2DE4">
            <w:pPr>
              <w:rPr>
                <w:sz w:val="28"/>
                <w:szCs w:val="28"/>
              </w:rPr>
            </w:pPr>
          </w:p>
          <w:p w14:paraId="635F121B" w14:textId="77777777" w:rsidR="00424AA6" w:rsidRPr="008241E0" w:rsidRDefault="00424AA6" w:rsidP="005B2DE4">
            <w:pPr>
              <w:jc w:val="right"/>
              <w:rPr>
                <w:sz w:val="28"/>
                <w:szCs w:val="28"/>
              </w:rPr>
            </w:pPr>
            <w:r>
              <w:rPr>
                <w:sz w:val="28"/>
                <w:szCs w:val="28"/>
              </w:rPr>
              <w:t>А.И. Шитов</w:t>
            </w:r>
          </w:p>
        </w:tc>
      </w:tr>
      <w:tr w:rsidR="00424AA6" w:rsidRPr="008241E0" w14:paraId="030E9537" w14:textId="77777777" w:rsidTr="005B2DE4">
        <w:tc>
          <w:tcPr>
            <w:tcW w:w="5210" w:type="dxa"/>
            <w:shd w:val="clear" w:color="auto" w:fill="auto"/>
          </w:tcPr>
          <w:p w14:paraId="1818EF41" w14:textId="77777777" w:rsidR="00424AA6" w:rsidRDefault="00424AA6" w:rsidP="005B2DE4">
            <w:pPr>
              <w:rPr>
                <w:sz w:val="28"/>
                <w:szCs w:val="28"/>
              </w:rPr>
            </w:pPr>
          </w:p>
          <w:p w14:paraId="0F9F41D8" w14:textId="77777777" w:rsidR="00424AA6" w:rsidRPr="008241E0" w:rsidRDefault="00424AA6" w:rsidP="005B2DE4">
            <w:pPr>
              <w:rPr>
                <w:sz w:val="28"/>
                <w:szCs w:val="28"/>
              </w:rPr>
            </w:pPr>
          </w:p>
        </w:tc>
        <w:tc>
          <w:tcPr>
            <w:tcW w:w="5211" w:type="dxa"/>
            <w:shd w:val="clear" w:color="auto" w:fill="auto"/>
            <w:vAlign w:val="bottom"/>
          </w:tcPr>
          <w:p w14:paraId="6BADBBE8" w14:textId="77777777" w:rsidR="00424AA6" w:rsidRPr="008241E0" w:rsidRDefault="00424AA6" w:rsidP="005B2DE4">
            <w:pPr>
              <w:jc w:val="right"/>
              <w:rPr>
                <w:sz w:val="28"/>
                <w:szCs w:val="28"/>
              </w:rPr>
            </w:pPr>
          </w:p>
        </w:tc>
      </w:tr>
      <w:tr w:rsidR="00424AA6" w:rsidRPr="008241E0" w14:paraId="7BBF6C66" w14:textId="77777777" w:rsidTr="005B2DE4">
        <w:tc>
          <w:tcPr>
            <w:tcW w:w="5210" w:type="dxa"/>
            <w:shd w:val="clear" w:color="auto" w:fill="auto"/>
            <w:vAlign w:val="bottom"/>
          </w:tcPr>
          <w:p w14:paraId="617F220A" w14:textId="77777777" w:rsidR="00424AA6" w:rsidRPr="008241E0" w:rsidRDefault="00424AA6" w:rsidP="005B2DE4">
            <w:pPr>
              <w:outlineLvl w:val="0"/>
              <w:rPr>
                <w:sz w:val="28"/>
                <w:szCs w:val="28"/>
              </w:rPr>
            </w:pPr>
            <w:r w:rsidRPr="008241E0">
              <w:rPr>
                <w:sz w:val="28"/>
                <w:szCs w:val="28"/>
              </w:rPr>
              <w:t xml:space="preserve">Начальник </w:t>
            </w:r>
          </w:p>
          <w:p w14:paraId="6549C947" w14:textId="77777777" w:rsidR="00424AA6" w:rsidRPr="008241E0" w:rsidRDefault="00424AA6" w:rsidP="005B2DE4">
            <w:pPr>
              <w:rPr>
                <w:sz w:val="28"/>
                <w:szCs w:val="28"/>
              </w:rPr>
            </w:pPr>
            <w:r>
              <w:rPr>
                <w:sz w:val="28"/>
                <w:szCs w:val="28"/>
              </w:rPr>
              <w:t>Ф</w:t>
            </w:r>
            <w:r w:rsidRPr="008241E0">
              <w:rPr>
                <w:sz w:val="28"/>
                <w:szCs w:val="28"/>
              </w:rPr>
              <w:t>инансово-экономического</w:t>
            </w:r>
          </w:p>
          <w:p w14:paraId="5ABB8BFF" w14:textId="77777777" w:rsidR="00424AA6" w:rsidRPr="008241E0" w:rsidRDefault="00424AA6" w:rsidP="005B2DE4">
            <w:pPr>
              <w:rPr>
                <w:sz w:val="28"/>
                <w:szCs w:val="28"/>
              </w:rPr>
            </w:pPr>
            <w:r>
              <w:rPr>
                <w:sz w:val="28"/>
                <w:szCs w:val="28"/>
              </w:rPr>
              <w:t>у</w:t>
            </w:r>
            <w:r w:rsidRPr="008241E0">
              <w:rPr>
                <w:sz w:val="28"/>
                <w:szCs w:val="28"/>
              </w:rPr>
              <w:t xml:space="preserve">правления                                                                                 </w:t>
            </w:r>
          </w:p>
        </w:tc>
        <w:tc>
          <w:tcPr>
            <w:tcW w:w="5211" w:type="dxa"/>
            <w:shd w:val="clear" w:color="auto" w:fill="auto"/>
            <w:vAlign w:val="bottom"/>
          </w:tcPr>
          <w:p w14:paraId="67F6A25B" w14:textId="77777777" w:rsidR="00424AA6" w:rsidRPr="008241E0" w:rsidRDefault="00424AA6" w:rsidP="005B2DE4">
            <w:pPr>
              <w:jc w:val="right"/>
              <w:rPr>
                <w:sz w:val="28"/>
                <w:szCs w:val="28"/>
              </w:rPr>
            </w:pPr>
            <w:r>
              <w:rPr>
                <w:sz w:val="28"/>
                <w:szCs w:val="28"/>
              </w:rPr>
              <w:t>А.В. Бесараб</w:t>
            </w:r>
          </w:p>
        </w:tc>
      </w:tr>
      <w:tr w:rsidR="00424AA6" w:rsidRPr="008241E0" w14:paraId="56F0683B" w14:textId="77777777" w:rsidTr="005B2DE4">
        <w:trPr>
          <w:trHeight w:val="385"/>
        </w:trPr>
        <w:tc>
          <w:tcPr>
            <w:tcW w:w="5210" w:type="dxa"/>
            <w:shd w:val="clear" w:color="auto" w:fill="auto"/>
            <w:vAlign w:val="bottom"/>
          </w:tcPr>
          <w:p w14:paraId="79AE821B" w14:textId="77777777" w:rsidR="00424AA6" w:rsidRPr="008241E0" w:rsidRDefault="00424AA6" w:rsidP="005B2DE4">
            <w:pPr>
              <w:rPr>
                <w:sz w:val="28"/>
                <w:szCs w:val="28"/>
              </w:rPr>
            </w:pPr>
          </w:p>
        </w:tc>
        <w:tc>
          <w:tcPr>
            <w:tcW w:w="5211" w:type="dxa"/>
            <w:shd w:val="clear" w:color="auto" w:fill="auto"/>
            <w:vAlign w:val="bottom"/>
          </w:tcPr>
          <w:p w14:paraId="36C24C28" w14:textId="77777777" w:rsidR="00424AA6" w:rsidRPr="008241E0" w:rsidRDefault="00424AA6" w:rsidP="005B2DE4">
            <w:pPr>
              <w:jc w:val="right"/>
              <w:rPr>
                <w:sz w:val="28"/>
                <w:szCs w:val="28"/>
              </w:rPr>
            </w:pPr>
          </w:p>
        </w:tc>
      </w:tr>
      <w:tr w:rsidR="00424AA6" w:rsidRPr="008241E0" w14:paraId="2BCBF89C" w14:textId="77777777" w:rsidTr="005B2DE4">
        <w:tc>
          <w:tcPr>
            <w:tcW w:w="5210" w:type="dxa"/>
            <w:shd w:val="clear" w:color="auto" w:fill="auto"/>
          </w:tcPr>
          <w:p w14:paraId="5FDB8722" w14:textId="77777777" w:rsidR="00424AA6" w:rsidRPr="008241E0" w:rsidRDefault="00424AA6" w:rsidP="005B2DE4">
            <w:pPr>
              <w:rPr>
                <w:sz w:val="28"/>
                <w:szCs w:val="28"/>
              </w:rPr>
            </w:pPr>
          </w:p>
        </w:tc>
        <w:tc>
          <w:tcPr>
            <w:tcW w:w="5211" w:type="dxa"/>
            <w:shd w:val="clear" w:color="auto" w:fill="auto"/>
            <w:vAlign w:val="bottom"/>
          </w:tcPr>
          <w:p w14:paraId="03DC0C2E" w14:textId="77777777" w:rsidR="00424AA6" w:rsidRPr="008241E0" w:rsidRDefault="00424AA6" w:rsidP="005B2DE4">
            <w:pPr>
              <w:jc w:val="right"/>
              <w:rPr>
                <w:sz w:val="28"/>
                <w:szCs w:val="28"/>
              </w:rPr>
            </w:pPr>
          </w:p>
        </w:tc>
      </w:tr>
      <w:tr w:rsidR="00424AA6" w:rsidRPr="008241E0" w14:paraId="4E14FC80" w14:textId="77777777" w:rsidTr="005B2DE4">
        <w:trPr>
          <w:trHeight w:val="182"/>
        </w:trPr>
        <w:tc>
          <w:tcPr>
            <w:tcW w:w="5210" w:type="dxa"/>
            <w:shd w:val="clear" w:color="auto" w:fill="auto"/>
            <w:vAlign w:val="bottom"/>
          </w:tcPr>
          <w:p w14:paraId="4B0D3F7B" w14:textId="77777777" w:rsidR="00424AA6" w:rsidRPr="008241E0" w:rsidRDefault="00424AA6" w:rsidP="005B2DE4">
            <w:pPr>
              <w:rPr>
                <w:sz w:val="28"/>
                <w:szCs w:val="28"/>
              </w:rPr>
            </w:pPr>
            <w:r w:rsidRPr="008241E0">
              <w:rPr>
                <w:sz w:val="28"/>
                <w:szCs w:val="28"/>
              </w:rPr>
              <w:t>СОГЛАСОВАНО:</w:t>
            </w:r>
          </w:p>
        </w:tc>
        <w:tc>
          <w:tcPr>
            <w:tcW w:w="5211" w:type="dxa"/>
            <w:shd w:val="clear" w:color="auto" w:fill="auto"/>
            <w:vAlign w:val="bottom"/>
          </w:tcPr>
          <w:p w14:paraId="56491E1C" w14:textId="77777777" w:rsidR="00424AA6" w:rsidRPr="008241E0" w:rsidRDefault="00424AA6" w:rsidP="005B2DE4">
            <w:pPr>
              <w:jc w:val="right"/>
              <w:rPr>
                <w:sz w:val="28"/>
                <w:szCs w:val="28"/>
              </w:rPr>
            </w:pPr>
          </w:p>
        </w:tc>
      </w:tr>
    </w:tbl>
    <w:p w14:paraId="16279CA9" w14:textId="77777777" w:rsidR="00424AA6" w:rsidRPr="00886E08" w:rsidRDefault="00424AA6" w:rsidP="00424AA6">
      <w:pPr>
        <w:rPr>
          <w:sz w:val="28"/>
          <w:szCs w:val="28"/>
        </w:rPr>
      </w:pPr>
    </w:p>
    <w:tbl>
      <w:tblPr>
        <w:tblW w:w="0" w:type="auto"/>
        <w:tblLook w:val="04A0" w:firstRow="1" w:lastRow="0" w:firstColumn="1" w:lastColumn="0" w:noHBand="0" w:noVBand="1"/>
      </w:tblPr>
      <w:tblGrid>
        <w:gridCol w:w="4978"/>
        <w:gridCol w:w="4943"/>
      </w:tblGrid>
      <w:tr w:rsidR="00424AA6" w:rsidRPr="008241E0" w14:paraId="76A2DFCE" w14:textId="77777777" w:rsidTr="005B2DE4">
        <w:tc>
          <w:tcPr>
            <w:tcW w:w="5210" w:type="dxa"/>
            <w:shd w:val="clear" w:color="auto" w:fill="auto"/>
          </w:tcPr>
          <w:p w14:paraId="08B1B0ED" w14:textId="77777777" w:rsidR="00424AA6" w:rsidRPr="008241E0" w:rsidRDefault="00424AA6" w:rsidP="005B2DE4">
            <w:pPr>
              <w:rPr>
                <w:sz w:val="28"/>
                <w:szCs w:val="28"/>
              </w:rPr>
            </w:pPr>
          </w:p>
        </w:tc>
        <w:tc>
          <w:tcPr>
            <w:tcW w:w="5211" w:type="dxa"/>
            <w:shd w:val="clear" w:color="auto" w:fill="auto"/>
            <w:vAlign w:val="bottom"/>
          </w:tcPr>
          <w:p w14:paraId="23DD2A0C" w14:textId="77777777" w:rsidR="00424AA6" w:rsidRPr="008241E0" w:rsidRDefault="00424AA6" w:rsidP="005B2DE4">
            <w:pPr>
              <w:jc w:val="right"/>
              <w:rPr>
                <w:sz w:val="28"/>
                <w:szCs w:val="28"/>
              </w:rPr>
            </w:pPr>
          </w:p>
        </w:tc>
      </w:tr>
      <w:tr w:rsidR="00424AA6" w:rsidRPr="008241E0" w14:paraId="64CEFFC9" w14:textId="77777777" w:rsidTr="005B2DE4">
        <w:trPr>
          <w:trHeight w:val="385"/>
        </w:trPr>
        <w:tc>
          <w:tcPr>
            <w:tcW w:w="5210" w:type="dxa"/>
            <w:shd w:val="clear" w:color="auto" w:fill="auto"/>
            <w:vAlign w:val="bottom"/>
          </w:tcPr>
          <w:p w14:paraId="6170CCAF" w14:textId="77777777" w:rsidR="00424AA6" w:rsidRPr="008241E0" w:rsidRDefault="00424AA6" w:rsidP="005B2DE4">
            <w:pPr>
              <w:outlineLvl w:val="0"/>
              <w:rPr>
                <w:sz w:val="28"/>
                <w:szCs w:val="28"/>
              </w:rPr>
            </w:pPr>
            <w:r>
              <w:rPr>
                <w:sz w:val="28"/>
                <w:szCs w:val="28"/>
              </w:rPr>
              <w:t>Врио н</w:t>
            </w:r>
            <w:r w:rsidRPr="008241E0">
              <w:rPr>
                <w:sz w:val="28"/>
                <w:szCs w:val="28"/>
              </w:rPr>
              <w:t>ачальник</w:t>
            </w:r>
            <w:r>
              <w:rPr>
                <w:sz w:val="28"/>
                <w:szCs w:val="28"/>
              </w:rPr>
              <w:t>а</w:t>
            </w:r>
            <w:r w:rsidRPr="008241E0">
              <w:rPr>
                <w:sz w:val="28"/>
                <w:szCs w:val="28"/>
              </w:rPr>
              <w:t xml:space="preserve"> </w:t>
            </w:r>
          </w:p>
          <w:p w14:paraId="3F693050" w14:textId="77777777" w:rsidR="00424AA6" w:rsidRPr="008241E0" w:rsidRDefault="00424AA6" w:rsidP="005B2DE4">
            <w:pPr>
              <w:rPr>
                <w:sz w:val="28"/>
                <w:szCs w:val="28"/>
              </w:rPr>
            </w:pPr>
            <w:r w:rsidRPr="008241E0">
              <w:rPr>
                <w:sz w:val="28"/>
                <w:szCs w:val="28"/>
              </w:rPr>
              <w:t xml:space="preserve">Управления </w:t>
            </w:r>
            <w:r>
              <w:rPr>
                <w:sz w:val="28"/>
                <w:szCs w:val="28"/>
              </w:rPr>
              <w:t>делами</w:t>
            </w:r>
            <w:r w:rsidRPr="008241E0">
              <w:rPr>
                <w:sz w:val="28"/>
                <w:szCs w:val="28"/>
              </w:rPr>
              <w:t xml:space="preserve">                                                                                </w:t>
            </w:r>
          </w:p>
        </w:tc>
        <w:tc>
          <w:tcPr>
            <w:tcW w:w="5211" w:type="dxa"/>
            <w:shd w:val="clear" w:color="auto" w:fill="auto"/>
            <w:vAlign w:val="bottom"/>
          </w:tcPr>
          <w:p w14:paraId="416F45A1" w14:textId="77777777" w:rsidR="00424AA6" w:rsidRPr="008241E0" w:rsidRDefault="00424AA6" w:rsidP="005B2DE4">
            <w:pPr>
              <w:jc w:val="right"/>
              <w:rPr>
                <w:sz w:val="28"/>
                <w:szCs w:val="28"/>
              </w:rPr>
            </w:pPr>
            <w:r>
              <w:rPr>
                <w:sz w:val="28"/>
                <w:szCs w:val="28"/>
              </w:rPr>
              <w:t>С</w:t>
            </w:r>
            <w:r w:rsidRPr="008241E0">
              <w:rPr>
                <w:sz w:val="28"/>
                <w:szCs w:val="28"/>
              </w:rPr>
              <w:t>.</w:t>
            </w:r>
            <w:r>
              <w:rPr>
                <w:sz w:val="28"/>
                <w:szCs w:val="28"/>
              </w:rPr>
              <w:t>В.</w:t>
            </w:r>
            <w:r w:rsidRPr="008241E0">
              <w:rPr>
                <w:sz w:val="28"/>
                <w:szCs w:val="28"/>
              </w:rPr>
              <w:t xml:space="preserve"> </w:t>
            </w:r>
            <w:r>
              <w:rPr>
                <w:sz w:val="28"/>
                <w:szCs w:val="28"/>
              </w:rPr>
              <w:t>Блохин</w:t>
            </w:r>
          </w:p>
        </w:tc>
      </w:tr>
    </w:tbl>
    <w:p w14:paraId="7437BB1A" w14:textId="77777777" w:rsidR="00424AA6" w:rsidRPr="00886E08" w:rsidRDefault="00424AA6" w:rsidP="00424AA6">
      <w:pPr>
        <w:rPr>
          <w:sz w:val="28"/>
          <w:szCs w:val="28"/>
        </w:rPr>
      </w:pPr>
      <w:r w:rsidRPr="00886E08">
        <w:rPr>
          <w:sz w:val="28"/>
          <w:szCs w:val="28"/>
        </w:rPr>
        <w:t xml:space="preserve">                                                                      </w:t>
      </w:r>
    </w:p>
    <w:p w14:paraId="1911C2AB" w14:textId="77777777" w:rsidR="00424AA6" w:rsidRPr="00886E08" w:rsidRDefault="00424AA6" w:rsidP="00424AA6">
      <w:pPr>
        <w:rPr>
          <w:sz w:val="28"/>
          <w:szCs w:val="28"/>
        </w:rPr>
      </w:pPr>
    </w:p>
    <w:tbl>
      <w:tblPr>
        <w:tblW w:w="0" w:type="auto"/>
        <w:tblLook w:val="04A0" w:firstRow="1" w:lastRow="0" w:firstColumn="1" w:lastColumn="0" w:noHBand="0" w:noVBand="1"/>
      </w:tblPr>
      <w:tblGrid>
        <w:gridCol w:w="5016"/>
        <w:gridCol w:w="4905"/>
      </w:tblGrid>
      <w:tr w:rsidR="00424AA6" w:rsidRPr="008241E0" w14:paraId="4287CA4B" w14:textId="77777777" w:rsidTr="005B2DE4">
        <w:tc>
          <w:tcPr>
            <w:tcW w:w="5210" w:type="dxa"/>
            <w:shd w:val="clear" w:color="auto" w:fill="auto"/>
            <w:vAlign w:val="bottom"/>
          </w:tcPr>
          <w:p w14:paraId="5965D517" w14:textId="77777777" w:rsidR="00424AA6" w:rsidRPr="008241E0" w:rsidRDefault="00424AA6" w:rsidP="005B2DE4">
            <w:pPr>
              <w:outlineLvl w:val="0"/>
              <w:rPr>
                <w:sz w:val="28"/>
                <w:szCs w:val="28"/>
              </w:rPr>
            </w:pPr>
            <w:r>
              <w:rPr>
                <w:sz w:val="28"/>
                <w:szCs w:val="28"/>
              </w:rPr>
              <w:t>Н</w:t>
            </w:r>
            <w:r w:rsidRPr="008241E0">
              <w:rPr>
                <w:sz w:val="28"/>
                <w:szCs w:val="28"/>
              </w:rPr>
              <w:t>ачальник</w:t>
            </w:r>
          </w:p>
          <w:p w14:paraId="32ACAB53" w14:textId="77777777" w:rsidR="00424AA6" w:rsidRPr="008241E0" w:rsidRDefault="00424AA6" w:rsidP="005B2DE4">
            <w:pPr>
              <w:rPr>
                <w:sz w:val="28"/>
                <w:szCs w:val="28"/>
              </w:rPr>
            </w:pPr>
            <w:r w:rsidRPr="008241E0">
              <w:rPr>
                <w:sz w:val="28"/>
                <w:szCs w:val="28"/>
              </w:rPr>
              <w:t>Управления государственной службы,</w:t>
            </w:r>
          </w:p>
          <w:p w14:paraId="25354C12" w14:textId="77777777" w:rsidR="00424AA6" w:rsidRPr="008241E0" w:rsidRDefault="00424AA6" w:rsidP="005B2DE4">
            <w:pPr>
              <w:rPr>
                <w:sz w:val="28"/>
                <w:szCs w:val="28"/>
              </w:rPr>
            </w:pPr>
            <w:r w:rsidRPr="008241E0">
              <w:rPr>
                <w:sz w:val="28"/>
                <w:szCs w:val="28"/>
              </w:rPr>
              <w:t>кадров, антикоррупционной</w:t>
            </w:r>
            <w:r w:rsidRPr="008241E0">
              <w:rPr>
                <w:sz w:val="28"/>
                <w:szCs w:val="28"/>
              </w:rPr>
              <w:tab/>
            </w:r>
            <w:r w:rsidRPr="008241E0">
              <w:rPr>
                <w:sz w:val="28"/>
                <w:szCs w:val="28"/>
              </w:rPr>
              <w:tab/>
              <w:t xml:space="preserve">        </w:t>
            </w:r>
          </w:p>
          <w:p w14:paraId="08B41BDE" w14:textId="77777777" w:rsidR="00424AA6" w:rsidRPr="008241E0" w:rsidRDefault="00424AA6" w:rsidP="005B2DE4">
            <w:pPr>
              <w:rPr>
                <w:sz w:val="28"/>
                <w:szCs w:val="28"/>
              </w:rPr>
            </w:pPr>
            <w:r w:rsidRPr="008241E0">
              <w:rPr>
                <w:sz w:val="28"/>
                <w:szCs w:val="28"/>
              </w:rPr>
              <w:t xml:space="preserve">и правовой работы                                                                                          </w:t>
            </w:r>
          </w:p>
        </w:tc>
        <w:tc>
          <w:tcPr>
            <w:tcW w:w="5211" w:type="dxa"/>
            <w:shd w:val="clear" w:color="auto" w:fill="auto"/>
            <w:vAlign w:val="bottom"/>
          </w:tcPr>
          <w:p w14:paraId="009DD883" w14:textId="77777777" w:rsidR="00424AA6" w:rsidRPr="008241E0" w:rsidRDefault="00424AA6" w:rsidP="005B2DE4">
            <w:pPr>
              <w:jc w:val="right"/>
              <w:rPr>
                <w:sz w:val="28"/>
                <w:szCs w:val="28"/>
              </w:rPr>
            </w:pPr>
            <w:r w:rsidRPr="008241E0">
              <w:rPr>
                <w:sz w:val="28"/>
                <w:szCs w:val="28"/>
              </w:rPr>
              <w:t>М.В. Опимах</w:t>
            </w:r>
          </w:p>
        </w:tc>
      </w:tr>
    </w:tbl>
    <w:p w14:paraId="6E687BA2" w14:textId="77777777" w:rsidR="00424AA6" w:rsidRPr="00886E08" w:rsidRDefault="00424AA6" w:rsidP="00424AA6">
      <w:pPr>
        <w:tabs>
          <w:tab w:val="left" w:pos="5310"/>
        </w:tabs>
        <w:ind w:left="5310" w:hanging="5310"/>
        <w:rPr>
          <w:sz w:val="28"/>
          <w:szCs w:val="28"/>
        </w:rPr>
      </w:pPr>
      <w:r>
        <w:rPr>
          <w:sz w:val="28"/>
          <w:szCs w:val="28"/>
        </w:rPr>
        <w:t xml:space="preserve">                                  </w:t>
      </w:r>
      <w:r w:rsidRPr="00886E08">
        <w:rPr>
          <w:sz w:val="28"/>
          <w:szCs w:val="28"/>
        </w:rPr>
        <w:t xml:space="preserve">                                                   </w:t>
      </w:r>
      <w:r>
        <w:rPr>
          <w:sz w:val="28"/>
          <w:szCs w:val="28"/>
        </w:rPr>
        <w:t xml:space="preserve">         </w:t>
      </w:r>
    </w:p>
    <w:p w14:paraId="395BD9BB" w14:textId="77777777" w:rsidR="00424AA6" w:rsidRDefault="00424AA6" w:rsidP="00424AA6">
      <w:pPr>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     </w:t>
      </w:r>
    </w:p>
    <w:p w14:paraId="13BCB9B9" w14:textId="77777777" w:rsidR="00424AA6" w:rsidRDefault="00424AA6" w:rsidP="00424AA6"/>
    <w:p w14:paraId="4A2D9911" w14:textId="77777777" w:rsidR="00424AA6" w:rsidRDefault="006D0A6B" w:rsidP="00424AA6">
      <w:r>
        <w:t>СОГЛАСОВАНО:</w:t>
      </w:r>
    </w:p>
    <w:p w14:paraId="5255F71E" w14:textId="77777777" w:rsidR="006D0A6B" w:rsidRDefault="006D0A6B" w:rsidP="00424AA6"/>
    <w:p w14:paraId="46F620DA" w14:textId="77777777" w:rsidR="006D0A6B" w:rsidRPr="006D0A6B" w:rsidRDefault="006D0A6B" w:rsidP="00424AA6">
      <w:pPr>
        <w:rPr>
          <w:sz w:val="28"/>
          <w:szCs w:val="28"/>
        </w:rPr>
      </w:pPr>
      <w:r w:rsidRPr="006D0A6B">
        <w:rPr>
          <w:sz w:val="28"/>
          <w:szCs w:val="28"/>
        </w:rPr>
        <w:t>Министерство здравоохранения</w:t>
      </w:r>
    </w:p>
    <w:p w14:paraId="6B5714B3" w14:textId="77777777" w:rsidR="006D0A6B" w:rsidRPr="006D0A6B" w:rsidRDefault="006D0A6B" w:rsidP="00424AA6">
      <w:pPr>
        <w:rPr>
          <w:sz w:val="28"/>
          <w:szCs w:val="28"/>
        </w:rPr>
      </w:pPr>
      <w:r w:rsidRPr="006D0A6B">
        <w:rPr>
          <w:sz w:val="28"/>
          <w:szCs w:val="28"/>
        </w:rPr>
        <w:t xml:space="preserve">Российской Федерации </w:t>
      </w:r>
    </w:p>
    <w:p w14:paraId="06C1F823" w14:textId="77777777" w:rsidR="00424AA6" w:rsidRPr="006D0A6B" w:rsidRDefault="00424AA6" w:rsidP="00424AA6">
      <w:pPr>
        <w:rPr>
          <w:sz w:val="28"/>
          <w:szCs w:val="28"/>
        </w:rPr>
      </w:pPr>
    </w:p>
    <w:p w14:paraId="5A5919C6" w14:textId="77777777" w:rsidR="00424AA6" w:rsidRDefault="00424AA6" w:rsidP="00424AA6"/>
    <w:p w14:paraId="273EB093" w14:textId="77777777" w:rsidR="009C766E" w:rsidRDefault="009C766E" w:rsidP="00424AA6"/>
    <w:p w14:paraId="2B08C39B" w14:textId="77777777" w:rsidR="009C766E" w:rsidRDefault="009C766E" w:rsidP="00424AA6"/>
    <w:p w14:paraId="0A44E0BC" w14:textId="77777777" w:rsidR="00424AA6" w:rsidRDefault="00E75652" w:rsidP="00424AA6">
      <w:r>
        <w:t>_________________                                 ________________                                _________________</w:t>
      </w:r>
    </w:p>
    <w:p w14:paraId="0F6E5475" w14:textId="77777777" w:rsidR="00353BB9" w:rsidRPr="00E75652" w:rsidRDefault="00E75652" w:rsidP="00E75652">
      <w:r w:rsidRPr="00E75652">
        <w:t xml:space="preserve">     (</w:t>
      </w:r>
      <w:proofErr w:type="gramStart"/>
      <w:r w:rsidRPr="00E75652">
        <w:t xml:space="preserve">должность)   </w:t>
      </w:r>
      <w:proofErr w:type="gramEnd"/>
      <w:r w:rsidRPr="00E75652">
        <w:t xml:space="preserve">                                              (Ф.И.О)                                                  (подпись)</w:t>
      </w:r>
    </w:p>
    <w:p w14:paraId="16AABCE9" w14:textId="77777777" w:rsidR="00B701E3" w:rsidRDefault="00B701E3" w:rsidP="00562A12">
      <w:pPr>
        <w:ind w:firstLine="720"/>
        <w:jc w:val="right"/>
      </w:pPr>
    </w:p>
    <w:p w14:paraId="2F1DF729" w14:textId="77777777" w:rsidR="00424AA6" w:rsidRDefault="00424AA6" w:rsidP="00562A12">
      <w:pPr>
        <w:ind w:firstLine="720"/>
        <w:jc w:val="right"/>
        <w:rPr>
          <w:rFonts w:eastAsia="Times New Roman"/>
          <w:sz w:val="28"/>
          <w:szCs w:val="28"/>
        </w:rPr>
      </w:pPr>
    </w:p>
    <w:p w14:paraId="2B9FA26F" w14:textId="77777777" w:rsidR="00BC458E" w:rsidRDefault="00BC458E" w:rsidP="00BC458E">
      <w:pPr>
        <w:spacing w:line="276" w:lineRule="auto"/>
        <w:ind w:left="7086"/>
      </w:pPr>
      <w:r>
        <w:t xml:space="preserve">      УТВЕРЖДЕН</w:t>
      </w:r>
    </w:p>
    <w:p w14:paraId="26273B31" w14:textId="77777777" w:rsidR="00BC458E" w:rsidRDefault="00BC458E" w:rsidP="00BC458E">
      <w:pPr>
        <w:spacing w:line="276" w:lineRule="auto"/>
      </w:pPr>
      <w:r>
        <w:t xml:space="preserve">                                                                                                            приказом Федеральной службы</w:t>
      </w:r>
    </w:p>
    <w:p w14:paraId="4A16897D" w14:textId="77777777" w:rsidR="00BC458E" w:rsidRDefault="00BC458E" w:rsidP="00BC458E">
      <w:pPr>
        <w:spacing w:line="276" w:lineRule="auto"/>
        <w:ind w:left="4963" w:firstLine="707"/>
        <w:jc w:val="center"/>
      </w:pPr>
      <w:r>
        <w:t xml:space="preserve">        по надзору в сфере здравоохранения</w:t>
      </w:r>
    </w:p>
    <w:p w14:paraId="5DA54D36" w14:textId="77777777" w:rsidR="007433D5" w:rsidRDefault="00BC458E" w:rsidP="00BC458E">
      <w:pPr>
        <w:spacing w:line="276" w:lineRule="auto"/>
        <w:ind w:left="5670"/>
        <w:jc w:val="right"/>
      </w:pPr>
      <w:r>
        <w:t>от___________________№_________</w:t>
      </w:r>
    </w:p>
    <w:p w14:paraId="298FF16D" w14:textId="77777777" w:rsidR="00C85FEA" w:rsidRDefault="00C85FEA" w:rsidP="008C5BA9">
      <w:pPr>
        <w:autoSpaceDE w:val="0"/>
        <w:autoSpaceDN w:val="0"/>
        <w:adjustRightInd w:val="0"/>
        <w:ind w:right="-426" w:firstLine="540"/>
        <w:jc w:val="center"/>
      </w:pPr>
    </w:p>
    <w:p w14:paraId="122DB027" w14:textId="77777777" w:rsidR="007433D5" w:rsidRDefault="007433D5" w:rsidP="008C5BA9">
      <w:pPr>
        <w:autoSpaceDE w:val="0"/>
        <w:autoSpaceDN w:val="0"/>
        <w:adjustRightInd w:val="0"/>
        <w:ind w:right="-426" w:firstLine="540"/>
        <w:jc w:val="center"/>
      </w:pPr>
    </w:p>
    <w:p w14:paraId="7DCB7B91" w14:textId="77777777" w:rsidR="007433D5" w:rsidRPr="00B11EB6" w:rsidRDefault="007433D5" w:rsidP="008C5BA9">
      <w:pPr>
        <w:autoSpaceDE w:val="0"/>
        <w:autoSpaceDN w:val="0"/>
        <w:adjustRightInd w:val="0"/>
        <w:ind w:right="-426" w:firstLine="540"/>
        <w:jc w:val="center"/>
      </w:pPr>
    </w:p>
    <w:p w14:paraId="02505ABF" w14:textId="77777777" w:rsidR="0077230B" w:rsidRPr="00B11EB6" w:rsidRDefault="00C85FEA" w:rsidP="00095F14">
      <w:pPr>
        <w:ind w:left="240" w:right="-144"/>
        <w:jc w:val="center"/>
        <w:rPr>
          <w:b/>
          <w:sz w:val="28"/>
          <w:szCs w:val="28"/>
        </w:rPr>
      </w:pPr>
      <w:r w:rsidRPr="00B11EB6">
        <w:rPr>
          <w:b/>
          <w:sz w:val="28"/>
          <w:szCs w:val="28"/>
        </w:rPr>
        <w:t>П</w:t>
      </w:r>
      <w:r w:rsidR="003652FA">
        <w:rPr>
          <w:b/>
          <w:sz w:val="28"/>
          <w:szCs w:val="28"/>
        </w:rPr>
        <w:t>орядок</w:t>
      </w:r>
    </w:p>
    <w:p w14:paraId="5FB6089B" w14:textId="77777777" w:rsidR="0057182A" w:rsidRPr="00B11EB6" w:rsidRDefault="003652FA" w:rsidP="007433D5">
      <w:pPr>
        <w:ind w:left="240" w:right="-144"/>
        <w:jc w:val="center"/>
        <w:rPr>
          <w:b/>
          <w:sz w:val="28"/>
          <w:szCs w:val="28"/>
        </w:rPr>
      </w:pPr>
      <w:r w:rsidRPr="003652FA">
        <w:rPr>
          <w:b/>
          <w:bCs/>
          <w:sz w:val="28"/>
          <w:szCs w:val="28"/>
        </w:rPr>
        <w:t xml:space="preserve">составления, утверждения и ведения бюджетных смет центрального аппарата и территориальных органов </w:t>
      </w:r>
      <w:r w:rsidRPr="003652FA">
        <w:rPr>
          <w:b/>
          <w:sz w:val="28"/>
          <w:szCs w:val="28"/>
        </w:rPr>
        <w:t>Федеральной службы по надзору в сфере здравоохранения</w:t>
      </w:r>
    </w:p>
    <w:p w14:paraId="65751D7E" w14:textId="77777777" w:rsidR="001C1477" w:rsidRDefault="001C1477" w:rsidP="006E3854">
      <w:pPr>
        <w:ind w:firstLine="567"/>
        <w:jc w:val="both"/>
      </w:pPr>
    </w:p>
    <w:p w14:paraId="58F94CEE" w14:textId="77777777" w:rsidR="00B352F7" w:rsidRDefault="005D376C" w:rsidP="00B352F7">
      <w:pPr>
        <w:autoSpaceDE w:val="0"/>
        <w:autoSpaceDN w:val="0"/>
        <w:adjustRightInd w:val="0"/>
        <w:jc w:val="center"/>
        <w:outlineLvl w:val="0"/>
        <w:rPr>
          <w:sz w:val="28"/>
          <w:szCs w:val="28"/>
        </w:rPr>
      </w:pPr>
      <w:r>
        <w:rPr>
          <w:sz w:val="28"/>
          <w:szCs w:val="28"/>
          <w:lang w:val="en-US"/>
        </w:rPr>
        <w:t>I</w:t>
      </w:r>
      <w:r w:rsidR="00B352F7">
        <w:rPr>
          <w:sz w:val="28"/>
          <w:szCs w:val="28"/>
        </w:rPr>
        <w:t>. Общие положения</w:t>
      </w:r>
    </w:p>
    <w:p w14:paraId="6F091E59" w14:textId="77777777" w:rsidR="00B352F7" w:rsidRDefault="00B352F7" w:rsidP="00B352F7">
      <w:pPr>
        <w:autoSpaceDE w:val="0"/>
        <w:autoSpaceDN w:val="0"/>
        <w:adjustRightInd w:val="0"/>
        <w:ind w:firstLine="540"/>
        <w:jc w:val="both"/>
        <w:rPr>
          <w:sz w:val="28"/>
          <w:szCs w:val="28"/>
        </w:rPr>
      </w:pPr>
    </w:p>
    <w:p w14:paraId="4BDE3F02" w14:textId="77777777" w:rsidR="00791B3C" w:rsidRDefault="00791B3C" w:rsidP="00791B3C">
      <w:pPr>
        <w:autoSpaceDE w:val="0"/>
        <w:autoSpaceDN w:val="0"/>
        <w:adjustRightInd w:val="0"/>
        <w:ind w:firstLine="540"/>
        <w:jc w:val="both"/>
        <w:rPr>
          <w:sz w:val="28"/>
          <w:szCs w:val="28"/>
        </w:rPr>
      </w:pPr>
      <w:r>
        <w:rPr>
          <w:sz w:val="28"/>
          <w:szCs w:val="28"/>
        </w:rPr>
        <w:t xml:space="preserve">1. Настоящий Порядок составления, утверждения и ведения бюджетных смет центрального аппарата и территориальных органов </w:t>
      </w:r>
      <w:r w:rsidRPr="00424AA6">
        <w:rPr>
          <w:sz w:val="28"/>
          <w:szCs w:val="28"/>
        </w:rPr>
        <w:t>Федеральной службы по надзору в сфере здравоохранения</w:t>
      </w:r>
      <w:r>
        <w:rPr>
          <w:sz w:val="28"/>
          <w:szCs w:val="28"/>
        </w:rPr>
        <w:t xml:space="preserve"> (далее - Порядок) устанавливает требования к составлению, утверждению и ведению бюджетных смет центрального аппарата Росздравнадзора и его территориальных органов.</w:t>
      </w:r>
    </w:p>
    <w:p w14:paraId="2824012D" w14:textId="77777777" w:rsidR="00791B3C" w:rsidRDefault="00791B3C" w:rsidP="00791B3C">
      <w:pPr>
        <w:autoSpaceDE w:val="0"/>
        <w:autoSpaceDN w:val="0"/>
        <w:adjustRightInd w:val="0"/>
        <w:ind w:firstLine="540"/>
        <w:jc w:val="both"/>
        <w:rPr>
          <w:sz w:val="28"/>
          <w:szCs w:val="28"/>
        </w:rPr>
      </w:pPr>
      <w:r>
        <w:rPr>
          <w:sz w:val="28"/>
          <w:szCs w:val="28"/>
        </w:rPr>
        <w:t>2. Составление, утверждение и ведение бюджетных смет центрального аппарата и территориальных органов Росздравнадзора 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084DDFD6" w14:textId="77777777" w:rsidR="00791B3C" w:rsidRPr="00B352F7" w:rsidRDefault="00791B3C" w:rsidP="00791B3C">
      <w:pPr>
        <w:autoSpaceDE w:val="0"/>
        <w:autoSpaceDN w:val="0"/>
        <w:adjustRightInd w:val="0"/>
        <w:ind w:firstLine="540"/>
        <w:jc w:val="both"/>
        <w:rPr>
          <w:sz w:val="28"/>
          <w:szCs w:val="28"/>
        </w:rPr>
      </w:pPr>
    </w:p>
    <w:p w14:paraId="2E90C8F8" w14:textId="77777777" w:rsidR="00791B3C" w:rsidRPr="00B352F7" w:rsidRDefault="00791B3C" w:rsidP="00791B3C">
      <w:pPr>
        <w:autoSpaceDE w:val="0"/>
        <w:autoSpaceDN w:val="0"/>
        <w:adjustRightInd w:val="0"/>
        <w:jc w:val="center"/>
        <w:outlineLvl w:val="0"/>
        <w:rPr>
          <w:sz w:val="28"/>
          <w:szCs w:val="28"/>
        </w:rPr>
      </w:pPr>
      <w:r>
        <w:rPr>
          <w:sz w:val="28"/>
          <w:szCs w:val="28"/>
          <w:lang w:val="en-US"/>
        </w:rPr>
        <w:t>II</w:t>
      </w:r>
      <w:r w:rsidRPr="00B352F7">
        <w:rPr>
          <w:sz w:val="28"/>
          <w:szCs w:val="28"/>
        </w:rPr>
        <w:t xml:space="preserve">. </w:t>
      </w:r>
      <w:r>
        <w:rPr>
          <w:sz w:val="28"/>
          <w:szCs w:val="28"/>
        </w:rPr>
        <w:t>С</w:t>
      </w:r>
      <w:r w:rsidRPr="00B352F7">
        <w:rPr>
          <w:sz w:val="28"/>
          <w:szCs w:val="28"/>
        </w:rPr>
        <w:t>оставлени</w:t>
      </w:r>
      <w:r>
        <w:rPr>
          <w:sz w:val="28"/>
          <w:szCs w:val="28"/>
        </w:rPr>
        <w:t>е</w:t>
      </w:r>
      <w:r w:rsidRPr="00B352F7">
        <w:rPr>
          <w:sz w:val="28"/>
          <w:szCs w:val="28"/>
        </w:rPr>
        <w:t xml:space="preserve"> и утверждени</w:t>
      </w:r>
      <w:r>
        <w:rPr>
          <w:sz w:val="28"/>
          <w:szCs w:val="28"/>
        </w:rPr>
        <w:t xml:space="preserve">е </w:t>
      </w:r>
      <w:r w:rsidRPr="00B352F7">
        <w:rPr>
          <w:sz w:val="28"/>
          <w:szCs w:val="28"/>
        </w:rPr>
        <w:t>бюджетных смет</w:t>
      </w:r>
    </w:p>
    <w:p w14:paraId="037A9CBA" w14:textId="77777777" w:rsidR="00791B3C" w:rsidRPr="00B352F7" w:rsidRDefault="00791B3C" w:rsidP="00791B3C">
      <w:pPr>
        <w:autoSpaceDE w:val="0"/>
        <w:autoSpaceDN w:val="0"/>
        <w:adjustRightInd w:val="0"/>
        <w:ind w:firstLine="540"/>
        <w:jc w:val="both"/>
        <w:rPr>
          <w:sz w:val="28"/>
          <w:szCs w:val="28"/>
        </w:rPr>
      </w:pPr>
    </w:p>
    <w:p w14:paraId="11DB3BC1" w14:textId="77777777" w:rsidR="00791B3C" w:rsidRDefault="00791B3C" w:rsidP="00791B3C">
      <w:pPr>
        <w:autoSpaceDE w:val="0"/>
        <w:autoSpaceDN w:val="0"/>
        <w:adjustRightInd w:val="0"/>
        <w:ind w:firstLine="540"/>
        <w:jc w:val="both"/>
        <w:rPr>
          <w:sz w:val="28"/>
          <w:szCs w:val="28"/>
        </w:rPr>
      </w:pPr>
      <w:r>
        <w:rPr>
          <w:sz w:val="28"/>
          <w:szCs w:val="28"/>
        </w:rPr>
        <w:t>3. Составлением сметы в целях настоящего Порядка является установление объема и распределения направлений расходования средств федерального бюджета на основании доведенных до центрального аппарата и территориальных органов Росздравнадзора в установленном порядке лимитов бюджетных обязательств по расходам федерального бюджета на принятие и (или) исполнение бюджетных обязательств по обеспечению выполнения функций центрального аппарата и территориальных органов Росздравнадзора на срок закона (решения) о бюджете на очередной финансовый год (на очередной финансовый год и плановый период, если закон (решение) о бюджете утверждается на очередной финансовый год и плановый период).</w:t>
      </w:r>
    </w:p>
    <w:p w14:paraId="229006B9" w14:textId="77777777" w:rsidR="00791B3C" w:rsidRDefault="00791B3C" w:rsidP="00791B3C">
      <w:pPr>
        <w:autoSpaceDE w:val="0"/>
        <w:autoSpaceDN w:val="0"/>
        <w:adjustRightInd w:val="0"/>
        <w:ind w:firstLine="540"/>
        <w:jc w:val="both"/>
        <w:rPr>
          <w:sz w:val="28"/>
          <w:szCs w:val="28"/>
        </w:rPr>
      </w:pPr>
      <w:r>
        <w:rPr>
          <w:sz w:val="28"/>
          <w:szCs w:val="28"/>
        </w:rPr>
        <w:t>Смета центрального аппарата Росздравнадзора включает бюджетные обязательства по предоставлению субсидий подведомственным учреждениям.</w:t>
      </w:r>
    </w:p>
    <w:p w14:paraId="0A5EB61C" w14:textId="77777777" w:rsidR="00791B3C" w:rsidRDefault="00791B3C" w:rsidP="00791B3C">
      <w:pPr>
        <w:autoSpaceDE w:val="0"/>
        <w:autoSpaceDN w:val="0"/>
        <w:adjustRightInd w:val="0"/>
        <w:ind w:firstLine="540"/>
        <w:jc w:val="both"/>
        <w:rPr>
          <w:sz w:val="28"/>
          <w:szCs w:val="28"/>
        </w:rPr>
      </w:pPr>
      <w:r>
        <w:rPr>
          <w:sz w:val="28"/>
          <w:szCs w:val="28"/>
        </w:rPr>
        <w:t>4. Показатели бюджетных смет центрального аппарата и территориальных органов Росздравнадзора формируются в разрезе кодов классификации расходов федерального бюджета с детализацией до кодов подгрупп и элементов видов расходов классификации расходов федерального бюджета.</w:t>
      </w:r>
    </w:p>
    <w:p w14:paraId="6E7D0DE9" w14:textId="77777777" w:rsidR="00791B3C" w:rsidRDefault="00791B3C" w:rsidP="00791B3C">
      <w:pPr>
        <w:autoSpaceDE w:val="0"/>
        <w:autoSpaceDN w:val="0"/>
        <w:adjustRightInd w:val="0"/>
        <w:ind w:firstLine="540"/>
        <w:jc w:val="both"/>
        <w:rPr>
          <w:sz w:val="28"/>
          <w:szCs w:val="28"/>
        </w:rPr>
      </w:pPr>
      <w:r>
        <w:rPr>
          <w:sz w:val="28"/>
          <w:szCs w:val="28"/>
        </w:rPr>
        <w:lastRenderedPageBreak/>
        <w:t>5. Бюджетная смета центрального аппарата и территориальных органов Росздравнадзора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по формам согласно П</w:t>
      </w:r>
      <w:r w:rsidRPr="00C8092A">
        <w:rPr>
          <w:sz w:val="28"/>
          <w:szCs w:val="28"/>
        </w:rPr>
        <w:t xml:space="preserve">риложению </w:t>
      </w:r>
      <w:r>
        <w:rPr>
          <w:sz w:val="28"/>
          <w:szCs w:val="28"/>
        </w:rPr>
        <w:t>№</w:t>
      </w:r>
      <w:r w:rsidRPr="00C8092A">
        <w:rPr>
          <w:sz w:val="28"/>
          <w:szCs w:val="28"/>
        </w:rPr>
        <w:t xml:space="preserve"> 1</w:t>
      </w:r>
      <w:r>
        <w:rPr>
          <w:sz w:val="28"/>
          <w:szCs w:val="28"/>
        </w:rPr>
        <w:t xml:space="preserve"> и 2 к настоящему Порядку.</w:t>
      </w:r>
    </w:p>
    <w:p w14:paraId="4E8B9742" w14:textId="77777777" w:rsidR="00791B3C" w:rsidRPr="00AE1D61" w:rsidRDefault="00791B3C" w:rsidP="00791B3C">
      <w:pPr>
        <w:autoSpaceDE w:val="0"/>
        <w:autoSpaceDN w:val="0"/>
        <w:adjustRightInd w:val="0"/>
        <w:ind w:firstLine="540"/>
        <w:jc w:val="both"/>
        <w:rPr>
          <w:sz w:val="28"/>
          <w:szCs w:val="28"/>
        </w:rPr>
      </w:pPr>
      <w:r>
        <w:rPr>
          <w:sz w:val="28"/>
          <w:szCs w:val="28"/>
        </w:rPr>
        <w:t xml:space="preserve">6. Бюджетная смета центрального аппарата Росздравнадзора формируется Финансово-экономическим управлением Росздравнадзора, ответственным за составление бюджетной сметы, утверждается и подписывается уполномоченным лицом Росздравнадзора с использованием </w:t>
      </w:r>
      <w:r w:rsidRPr="00AE1D61">
        <w:rPr>
          <w:sz w:val="28"/>
          <w:szCs w:val="28"/>
        </w:rPr>
        <w:t>усиленной квалифицированной электронной подпис</w:t>
      </w:r>
      <w:r>
        <w:rPr>
          <w:sz w:val="28"/>
          <w:szCs w:val="28"/>
        </w:rPr>
        <w:t>и.</w:t>
      </w:r>
    </w:p>
    <w:p w14:paraId="5C36A34E" w14:textId="77777777" w:rsidR="00791B3C" w:rsidRDefault="00791B3C" w:rsidP="00791B3C">
      <w:pPr>
        <w:autoSpaceDE w:val="0"/>
        <w:autoSpaceDN w:val="0"/>
        <w:adjustRightInd w:val="0"/>
        <w:ind w:firstLine="540"/>
        <w:jc w:val="both"/>
        <w:rPr>
          <w:sz w:val="28"/>
          <w:szCs w:val="28"/>
        </w:rPr>
      </w:pPr>
      <w:r>
        <w:rPr>
          <w:sz w:val="28"/>
          <w:szCs w:val="28"/>
        </w:rPr>
        <w:t xml:space="preserve">7. Бюджетные сметы территориальных органов Росздравнадзора формируются территориальными органами Росздравнадзора, утверждаются и подписываются руководителями территориальных органов с использованием </w:t>
      </w:r>
      <w:r w:rsidRPr="00AE1D61">
        <w:rPr>
          <w:sz w:val="28"/>
          <w:szCs w:val="28"/>
        </w:rPr>
        <w:t>усиленной квалифицированной электронной подпис</w:t>
      </w:r>
      <w:r>
        <w:rPr>
          <w:sz w:val="28"/>
          <w:szCs w:val="28"/>
        </w:rPr>
        <w:t>и.</w:t>
      </w:r>
    </w:p>
    <w:p w14:paraId="3723C97E" w14:textId="77777777" w:rsidR="00791B3C" w:rsidRDefault="00791B3C" w:rsidP="00791B3C">
      <w:pPr>
        <w:autoSpaceDE w:val="0"/>
        <w:autoSpaceDN w:val="0"/>
        <w:adjustRightInd w:val="0"/>
        <w:ind w:firstLine="540"/>
        <w:jc w:val="both"/>
        <w:rPr>
          <w:sz w:val="28"/>
          <w:szCs w:val="28"/>
        </w:rPr>
      </w:pPr>
      <w:r>
        <w:rPr>
          <w:sz w:val="28"/>
          <w:szCs w:val="28"/>
        </w:rPr>
        <w:t>8. Бюджетные сметы центрального аппарата и территориальных органов Росздравнадзора утверждаются в срок не позднее десяти рабочих дней со дня доведения до получателей бюджетных средств лимитов бюджетных обязательств.</w:t>
      </w:r>
    </w:p>
    <w:p w14:paraId="72F5BEA9" w14:textId="77777777" w:rsidR="00791B3C" w:rsidRDefault="00791B3C" w:rsidP="00791B3C">
      <w:pPr>
        <w:autoSpaceDE w:val="0"/>
        <w:autoSpaceDN w:val="0"/>
        <w:adjustRightInd w:val="0"/>
        <w:ind w:firstLine="540"/>
        <w:jc w:val="both"/>
        <w:rPr>
          <w:sz w:val="28"/>
          <w:szCs w:val="28"/>
        </w:rPr>
      </w:pPr>
      <w:r>
        <w:rPr>
          <w:sz w:val="28"/>
          <w:szCs w:val="28"/>
        </w:rPr>
        <w:t>9. Утвержденные бюджетные сметы территориальных органов с обоснованиями (расчетами) плановых сметных показателей направляются в Росздравнадзор в электронном виде посредством системы «Электронный бюджет».</w:t>
      </w:r>
    </w:p>
    <w:p w14:paraId="58A05C11" w14:textId="77777777" w:rsidR="00791B3C" w:rsidRDefault="00791B3C" w:rsidP="00791B3C">
      <w:pPr>
        <w:autoSpaceDE w:val="0"/>
        <w:autoSpaceDN w:val="0"/>
        <w:adjustRightInd w:val="0"/>
        <w:ind w:firstLine="540"/>
        <w:jc w:val="both"/>
        <w:rPr>
          <w:sz w:val="28"/>
          <w:szCs w:val="28"/>
        </w:rPr>
      </w:pPr>
      <w:r>
        <w:rPr>
          <w:sz w:val="28"/>
          <w:szCs w:val="28"/>
        </w:rPr>
        <w:t>10. Бюджетные сметы центрального аппарата и территориальных органов Росздравнадзора составляются на основании обоснований (расчетов) плановых сметных показателей, являющихся неотъемлемой частью сметы.</w:t>
      </w:r>
    </w:p>
    <w:p w14:paraId="1AF8EFFD" w14:textId="77777777" w:rsidR="00791B3C" w:rsidRDefault="00791B3C" w:rsidP="00791B3C">
      <w:pPr>
        <w:autoSpaceDE w:val="0"/>
        <w:autoSpaceDN w:val="0"/>
        <w:adjustRightInd w:val="0"/>
        <w:ind w:firstLine="540"/>
        <w:jc w:val="both"/>
        <w:rPr>
          <w:sz w:val="28"/>
          <w:szCs w:val="28"/>
        </w:rPr>
      </w:pPr>
      <w:r>
        <w:rPr>
          <w:sz w:val="28"/>
          <w:szCs w:val="28"/>
        </w:rPr>
        <w:t>Обоснования (расчеты) плановых сметных показателей составляются в процессе формирования проекта федерального закона о федеральном бюджете на очередной финансовый год (очередной финансовый год и плановый период) и утверждаются в соответствии с настоящим Порядком.</w:t>
      </w:r>
    </w:p>
    <w:p w14:paraId="5B1B8165" w14:textId="77777777" w:rsidR="00791B3C" w:rsidRDefault="00791B3C" w:rsidP="00791B3C">
      <w:pPr>
        <w:autoSpaceDE w:val="0"/>
        <w:autoSpaceDN w:val="0"/>
        <w:adjustRightInd w:val="0"/>
        <w:ind w:firstLine="540"/>
        <w:jc w:val="both"/>
        <w:rPr>
          <w:sz w:val="28"/>
          <w:szCs w:val="28"/>
        </w:rPr>
      </w:pPr>
      <w:r>
        <w:rPr>
          <w:sz w:val="28"/>
          <w:szCs w:val="28"/>
        </w:rPr>
        <w:t xml:space="preserve">11. Формирование проекта бюджетной сметы на очередной финансовый год и плановый период осуществляется в соответствии с </w:t>
      </w:r>
      <w:r w:rsidRPr="00E5499E">
        <w:rPr>
          <w:sz w:val="28"/>
          <w:szCs w:val="28"/>
        </w:rPr>
        <w:t>главой IV</w:t>
      </w:r>
      <w:r>
        <w:rPr>
          <w:sz w:val="28"/>
          <w:szCs w:val="28"/>
        </w:rPr>
        <w:t xml:space="preserve"> настоящего Порядка.</w:t>
      </w:r>
    </w:p>
    <w:p w14:paraId="493FDA48" w14:textId="77777777" w:rsidR="00791B3C" w:rsidRDefault="00791B3C" w:rsidP="00791B3C">
      <w:pPr>
        <w:autoSpaceDE w:val="0"/>
        <w:autoSpaceDN w:val="0"/>
        <w:adjustRightInd w:val="0"/>
        <w:ind w:firstLine="540"/>
        <w:jc w:val="both"/>
        <w:rPr>
          <w:sz w:val="28"/>
          <w:szCs w:val="28"/>
        </w:rPr>
      </w:pPr>
      <w:r>
        <w:rPr>
          <w:sz w:val="28"/>
          <w:szCs w:val="28"/>
        </w:rPr>
        <w:t>12. Указания по формированию и представлению проектов бюджетных смет территориальных органов Росздравнадзора доводятся письмом Федеральной службы по надзору в сфере здравоохранения.</w:t>
      </w:r>
    </w:p>
    <w:p w14:paraId="31A5C6C9" w14:textId="77777777" w:rsidR="00791B3C" w:rsidRPr="00B352F7" w:rsidRDefault="00791B3C" w:rsidP="00791B3C">
      <w:pPr>
        <w:autoSpaceDE w:val="0"/>
        <w:autoSpaceDN w:val="0"/>
        <w:adjustRightInd w:val="0"/>
        <w:ind w:firstLine="540"/>
        <w:jc w:val="both"/>
        <w:rPr>
          <w:sz w:val="28"/>
          <w:szCs w:val="28"/>
        </w:rPr>
      </w:pPr>
    </w:p>
    <w:p w14:paraId="3FC7E390" w14:textId="77777777" w:rsidR="00791B3C" w:rsidRPr="00B352F7" w:rsidRDefault="00791B3C" w:rsidP="00791B3C">
      <w:pPr>
        <w:autoSpaceDE w:val="0"/>
        <w:autoSpaceDN w:val="0"/>
        <w:adjustRightInd w:val="0"/>
        <w:jc w:val="center"/>
        <w:outlineLvl w:val="0"/>
        <w:rPr>
          <w:sz w:val="28"/>
          <w:szCs w:val="28"/>
        </w:rPr>
      </w:pPr>
      <w:r>
        <w:rPr>
          <w:sz w:val="28"/>
          <w:szCs w:val="28"/>
          <w:lang w:val="en-US"/>
        </w:rPr>
        <w:t>III</w:t>
      </w:r>
      <w:r w:rsidRPr="00B352F7">
        <w:rPr>
          <w:sz w:val="28"/>
          <w:szCs w:val="28"/>
        </w:rPr>
        <w:t>. Ведение бюджетных смет</w:t>
      </w:r>
    </w:p>
    <w:p w14:paraId="7271DD48" w14:textId="77777777" w:rsidR="00791B3C" w:rsidRPr="00B352F7" w:rsidRDefault="00791B3C" w:rsidP="00791B3C">
      <w:pPr>
        <w:autoSpaceDE w:val="0"/>
        <w:autoSpaceDN w:val="0"/>
        <w:adjustRightInd w:val="0"/>
        <w:jc w:val="center"/>
        <w:rPr>
          <w:sz w:val="28"/>
          <w:szCs w:val="28"/>
        </w:rPr>
      </w:pPr>
    </w:p>
    <w:p w14:paraId="1543086C" w14:textId="77777777" w:rsidR="00791B3C" w:rsidRDefault="00791B3C" w:rsidP="00791B3C">
      <w:pPr>
        <w:autoSpaceDE w:val="0"/>
        <w:autoSpaceDN w:val="0"/>
        <w:adjustRightInd w:val="0"/>
        <w:ind w:firstLine="540"/>
        <w:jc w:val="both"/>
        <w:rPr>
          <w:sz w:val="28"/>
          <w:szCs w:val="28"/>
        </w:rPr>
      </w:pPr>
      <w:r>
        <w:rPr>
          <w:sz w:val="28"/>
          <w:szCs w:val="28"/>
        </w:rPr>
        <w:t xml:space="preserve">13. </w:t>
      </w:r>
      <w:r w:rsidRPr="00BB408A">
        <w:rPr>
          <w:sz w:val="28"/>
          <w:szCs w:val="28"/>
        </w:rPr>
        <w:t xml:space="preserve">Ведением бюджетных смет центрального аппарата и территориальных органов </w:t>
      </w:r>
      <w:r>
        <w:rPr>
          <w:sz w:val="28"/>
          <w:szCs w:val="28"/>
        </w:rPr>
        <w:t xml:space="preserve">Росздравнадзора </w:t>
      </w:r>
      <w:r w:rsidRPr="00BB408A">
        <w:rPr>
          <w:sz w:val="28"/>
          <w:szCs w:val="28"/>
        </w:rPr>
        <w:t xml:space="preserve">в целях настоящего Порядка является внесение изменений в бюджетные сметы в пределах, доведенных центральному аппарату и территориальным органам </w:t>
      </w:r>
      <w:r>
        <w:rPr>
          <w:sz w:val="28"/>
          <w:szCs w:val="28"/>
        </w:rPr>
        <w:t xml:space="preserve">Росздравнадзора </w:t>
      </w:r>
      <w:r w:rsidRPr="00BB408A">
        <w:rPr>
          <w:sz w:val="28"/>
          <w:szCs w:val="28"/>
        </w:rPr>
        <w:t>объемов соответствующих лимитов бюджетных обязательств.</w:t>
      </w:r>
    </w:p>
    <w:p w14:paraId="47A6D50D" w14:textId="77777777" w:rsidR="00791B3C" w:rsidRDefault="00791B3C" w:rsidP="00791B3C">
      <w:pPr>
        <w:autoSpaceDE w:val="0"/>
        <w:autoSpaceDN w:val="0"/>
        <w:adjustRightInd w:val="0"/>
        <w:ind w:firstLine="540"/>
        <w:jc w:val="both"/>
        <w:rPr>
          <w:sz w:val="28"/>
          <w:szCs w:val="28"/>
        </w:rPr>
      </w:pPr>
      <w:r w:rsidRPr="00BB408A">
        <w:rPr>
          <w:sz w:val="28"/>
          <w:szCs w:val="28"/>
        </w:rPr>
        <w:lastRenderedPageBreak/>
        <w:t xml:space="preserve">Внесение изменений в показатели сметы центрального аппарата и территориальных органов </w:t>
      </w:r>
      <w:r>
        <w:rPr>
          <w:sz w:val="28"/>
          <w:szCs w:val="28"/>
        </w:rPr>
        <w:t xml:space="preserve">Росздравнадзора </w:t>
      </w:r>
      <w:r w:rsidRPr="00BB408A">
        <w:rPr>
          <w:sz w:val="28"/>
          <w:szCs w:val="28"/>
        </w:rPr>
        <w:t xml:space="preserve">осуществляется по форме согласно </w:t>
      </w:r>
      <w:r>
        <w:rPr>
          <w:sz w:val="28"/>
          <w:szCs w:val="28"/>
        </w:rPr>
        <w:t>П</w:t>
      </w:r>
      <w:r w:rsidRPr="00BB408A">
        <w:rPr>
          <w:sz w:val="28"/>
          <w:szCs w:val="28"/>
        </w:rPr>
        <w:t xml:space="preserve">риложению </w:t>
      </w:r>
      <w:r>
        <w:rPr>
          <w:sz w:val="28"/>
          <w:szCs w:val="28"/>
        </w:rPr>
        <w:t>№</w:t>
      </w:r>
      <w:r w:rsidRPr="00BB408A">
        <w:rPr>
          <w:sz w:val="28"/>
          <w:szCs w:val="28"/>
        </w:rPr>
        <w:t xml:space="preserve"> 2 к </w:t>
      </w:r>
      <w:r>
        <w:rPr>
          <w:sz w:val="28"/>
          <w:szCs w:val="28"/>
        </w:rPr>
        <w:t xml:space="preserve">настоящему </w:t>
      </w:r>
      <w:r w:rsidRPr="00BB408A">
        <w:rPr>
          <w:sz w:val="28"/>
          <w:szCs w:val="28"/>
        </w:rPr>
        <w:t>П</w:t>
      </w:r>
      <w:r>
        <w:rPr>
          <w:sz w:val="28"/>
          <w:szCs w:val="28"/>
        </w:rPr>
        <w:t>орядку</w:t>
      </w:r>
      <w:r w:rsidRPr="00BB408A">
        <w:rPr>
          <w:sz w:val="28"/>
          <w:szCs w:val="28"/>
        </w:rPr>
        <w:t>.</w:t>
      </w:r>
    </w:p>
    <w:p w14:paraId="664827F1" w14:textId="77777777" w:rsidR="00791B3C" w:rsidRDefault="00791B3C" w:rsidP="00791B3C">
      <w:pPr>
        <w:autoSpaceDE w:val="0"/>
        <w:autoSpaceDN w:val="0"/>
        <w:adjustRightInd w:val="0"/>
        <w:ind w:firstLine="540"/>
        <w:jc w:val="both"/>
        <w:rPr>
          <w:sz w:val="28"/>
          <w:szCs w:val="28"/>
        </w:rPr>
      </w:pPr>
      <w:r w:rsidRPr="00BB408A">
        <w:rPr>
          <w:sz w:val="28"/>
          <w:szCs w:val="28"/>
        </w:rPr>
        <w:t xml:space="preserve">Внесение изменений в бюджетную смету осуществляется путем утверждения изменений показателей - сумм увеличения, отражающихся со знаком </w:t>
      </w:r>
      <w:r>
        <w:rPr>
          <w:sz w:val="28"/>
          <w:szCs w:val="28"/>
        </w:rPr>
        <w:t>«</w:t>
      </w:r>
      <w:r w:rsidRPr="00BB408A">
        <w:rPr>
          <w:sz w:val="28"/>
          <w:szCs w:val="28"/>
        </w:rPr>
        <w:t>плюс</w:t>
      </w:r>
      <w:r>
        <w:rPr>
          <w:sz w:val="28"/>
          <w:szCs w:val="28"/>
        </w:rPr>
        <w:t>»</w:t>
      </w:r>
      <w:r w:rsidRPr="00BB408A">
        <w:rPr>
          <w:sz w:val="28"/>
          <w:szCs w:val="28"/>
        </w:rPr>
        <w:t xml:space="preserve"> и (или) уменьшения объемов сметных назначений, отражающихся со знаком </w:t>
      </w:r>
      <w:r>
        <w:rPr>
          <w:sz w:val="28"/>
          <w:szCs w:val="28"/>
        </w:rPr>
        <w:t>«</w:t>
      </w:r>
      <w:r w:rsidRPr="00BB408A">
        <w:rPr>
          <w:sz w:val="28"/>
          <w:szCs w:val="28"/>
        </w:rPr>
        <w:t>минус</w:t>
      </w:r>
      <w:r>
        <w:rPr>
          <w:sz w:val="28"/>
          <w:szCs w:val="28"/>
        </w:rPr>
        <w:t>»</w:t>
      </w:r>
      <w:r w:rsidRPr="00BB408A">
        <w:rPr>
          <w:sz w:val="28"/>
          <w:szCs w:val="28"/>
        </w:rPr>
        <w:t>:</w:t>
      </w:r>
    </w:p>
    <w:p w14:paraId="793128AE" w14:textId="77777777" w:rsidR="00791B3C" w:rsidRDefault="00791B3C" w:rsidP="00791B3C">
      <w:pPr>
        <w:autoSpaceDE w:val="0"/>
        <w:autoSpaceDN w:val="0"/>
        <w:adjustRightInd w:val="0"/>
        <w:ind w:firstLine="540"/>
        <w:jc w:val="both"/>
        <w:rPr>
          <w:sz w:val="28"/>
          <w:szCs w:val="28"/>
        </w:rPr>
      </w:pPr>
      <w:r w:rsidRPr="00BB408A">
        <w:rPr>
          <w:sz w:val="28"/>
          <w:szCs w:val="28"/>
        </w:rPr>
        <w:t>изменяющих объемы сметных назначений в случае изменения</w:t>
      </w:r>
      <w:r>
        <w:rPr>
          <w:sz w:val="28"/>
          <w:szCs w:val="28"/>
        </w:rPr>
        <w:t>,</w:t>
      </w:r>
      <w:r w:rsidRPr="00BB408A">
        <w:rPr>
          <w:sz w:val="28"/>
          <w:szCs w:val="28"/>
        </w:rPr>
        <w:t xml:space="preserve"> доведенного центральному аппарату и территориальным органам</w:t>
      </w:r>
      <w:r>
        <w:rPr>
          <w:sz w:val="28"/>
          <w:szCs w:val="28"/>
        </w:rPr>
        <w:t xml:space="preserve"> Росздравнадзора,</w:t>
      </w:r>
      <w:r w:rsidRPr="00BB408A">
        <w:rPr>
          <w:sz w:val="28"/>
          <w:szCs w:val="28"/>
        </w:rPr>
        <w:t xml:space="preserve"> объема лимитов бюджетных обязательств;</w:t>
      </w:r>
    </w:p>
    <w:p w14:paraId="6DF29D22" w14:textId="77777777" w:rsidR="00791B3C" w:rsidRDefault="00791B3C" w:rsidP="00791B3C">
      <w:pPr>
        <w:autoSpaceDE w:val="0"/>
        <w:autoSpaceDN w:val="0"/>
        <w:adjustRightInd w:val="0"/>
        <w:ind w:firstLine="540"/>
        <w:jc w:val="both"/>
        <w:rPr>
          <w:sz w:val="28"/>
          <w:szCs w:val="28"/>
        </w:rPr>
      </w:pPr>
      <w:r w:rsidRPr="00BB408A">
        <w:rPr>
          <w:sz w:val="28"/>
          <w:szCs w:val="28"/>
        </w:rPr>
        <w:t>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и лимитов бюджетных обязательств</w:t>
      </w:r>
      <w:r>
        <w:rPr>
          <w:sz w:val="28"/>
          <w:szCs w:val="28"/>
        </w:rPr>
        <w:t xml:space="preserve"> по главе 060 Федеральная служба по надзору в сфере здравоохранения</w:t>
      </w:r>
      <w:r w:rsidRPr="00BB408A">
        <w:rPr>
          <w:sz w:val="28"/>
          <w:szCs w:val="28"/>
        </w:rPr>
        <w:t>;</w:t>
      </w:r>
    </w:p>
    <w:p w14:paraId="0F83205C" w14:textId="77777777" w:rsidR="00791B3C" w:rsidRDefault="00791B3C" w:rsidP="00791B3C">
      <w:pPr>
        <w:autoSpaceDE w:val="0"/>
        <w:autoSpaceDN w:val="0"/>
        <w:adjustRightInd w:val="0"/>
        <w:ind w:firstLine="540"/>
        <w:jc w:val="both"/>
        <w:rPr>
          <w:sz w:val="28"/>
          <w:szCs w:val="28"/>
        </w:rPr>
      </w:pPr>
      <w:r w:rsidRPr="00BB408A">
        <w:rPr>
          <w:sz w:val="28"/>
          <w:szCs w:val="28"/>
        </w:rPr>
        <w:t>изменяющих распределение сметных назначений, не требующих изменения показателей бюджетной росписи и утвержденного объема лимитов бюджетных обязательств</w:t>
      </w:r>
      <w:r>
        <w:rPr>
          <w:sz w:val="28"/>
          <w:szCs w:val="28"/>
        </w:rPr>
        <w:t xml:space="preserve"> по главе 060 Федеральная служба по надзору в сфере здравоохранения</w:t>
      </w:r>
      <w:r w:rsidRPr="00BB408A">
        <w:rPr>
          <w:sz w:val="28"/>
          <w:szCs w:val="28"/>
        </w:rPr>
        <w:t>;</w:t>
      </w:r>
    </w:p>
    <w:p w14:paraId="347D1867" w14:textId="77777777" w:rsidR="00791B3C" w:rsidRDefault="00791B3C" w:rsidP="00791B3C">
      <w:pPr>
        <w:autoSpaceDE w:val="0"/>
        <w:autoSpaceDN w:val="0"/>
        <w:adjustRightInd w:val="0"/>
        <w:ind w:firstLine="540"/>
        <w:jc w:val="both"/>
        <w:rPr>
          <w:sz w:val="28"/>
          <w:szCs w:val="28"/>
        </w:rPr>
      </w:pPr>
      <w:r w:rsidRPr="00BB408A">
        <w:rPr>
          <w:sz w:val="28"/>
          <w:szCs w:val="28"/>
        </w:rPr>
        <w:t xml:space="preserve">изменяющих распределение сметных назначений по дополнительным кодам аналитических показателей, установленным в соответствии с </w:t>
      </w:r>
      <w:hyperlink r:id="rId14" w:history="1">
        <w:r w:rsidRPr="00BB408A">
          <w:rPr>
            <w:sz w:val="28"/>
            <w:szCs w:val="28"/>
          </w:rPr>
          <w:t>пунктом 4</w:t>
        </w:r>
      </w:hyperlink>
      <w:r w:rsidRPr="00BB408A">
        <w:rPr>
          <w:sz w:val="28"/>
          <w:szCs w:val="28"/>
        </w:rPr>
        <w:t xml:space="preserve"> настоящего Порядка, не требующих изменения показателей бюджетной росписи и утвержденного объема лимитов бюджетных обязательств</w:t>
      </w:r>
      <w:r>
        <w:rPr>
          <w:sz w:val="28"/>
          <w:szCs w:val="28"/>
        </w:rPr>
        <w:t xml:space="preserve"> по главе 060 Федеральная служба по надзору в сфере здравоохранения</w:t>
      </w:r>
      <w:r w:rsidRPr="00BB408A">
        <w:rPr>
          <w:sz w:val="28"/>
          <w:szCs w:val="28"/>
        </w:rPr>
        <w:t>;</w:t>
      </w:r>
    </w:p>
    <w:p w14:paraId="3E1DFCFD" w14:textId="77777777" w:rsidR="00791B3C" w:rsidRDefault="00791B3C" w:rsidP="00791B3C">
      <w:pPr>
        <w:autoSpaceDE w:val="0"/>
        <w:autoSpaceDN w:val="0"/>
        <w:adjustRightInd w:val="0"/>
        <w:ind w:firstLine="540"/>
        <w:jc w:val="both"/>
        <w:rPr>
          <w:sz w:val="28"/>
          <w:szCs w:val="28"/>
        </w:rPr>
      </w:pPr>
      <w:r w:rsidRPr="00BB408A">
        <w:rPr>
          <w:sz w:val="28"/>
          <w:szCs w:val="28"/>
        </w:rPr>
        <w:t>изменяющих объемы сметных назначений, приводящих к перераспределению их между разделами сметы.</w:t>
      </w:r>
    </w:p>
    <w:p w14:paraId="1F7F3A06" w14:textId="77777777" w:rsidR="00791B3C" w:rsidRDefault="00791B3C" w:rsidP="00791B3C">
      <w:pPr>
        <w:autoSpaceDE w:val="0"/>
        <w:autoSpaceDN w:val="0"/>
        <w:adjustRightInd w:val="0"/>
        <w:ind w:firstLine="540"/>
        <w:jc w:val="both"/>
        <w:rPr>
          <w:sz w:val="28"/>
          <w:szCs w:val="28"/>
        </w:rPr>
      </w:pPr>
      <w:r w:rsidRPr="00BB408A">
        <w:rPr>
          <w:sz w:val="28"/>
          <w:szCs w:val="28"/>
        </w:rPr>
        <w:t xml:space="preserve">К представленным на утверждение изменениям в бюджетную смету прилагаются обоснования (расчеты) плановых сметных показателей, сформированные в соответствии с положениями </w:t>
      </w:r>
      <w:r w:rsidRPr="00E5499E">
        <w:rPr>
          <w:sz w:val="28"/>
          <w:szCs w:val="28"/>
        </w:rPr>
        <w:t>глав</w:t>
      </w:r>
      <w:r>
        <w:rPr>
          <w:sz w:val="28"/>
          <w:szCs w:val="28"/>
        </w:rPr>
        <w:t>ы</w:t>
      </w:r>
      <w:r w:rsidRPr="00E5499E">
        <w:rPr>
          <w:sz w:val="28"/>
          <w:szCs w:val="28"/>
        </w:rPr>
        <w:t xml:space="preserve"> I</w:t>
      </w:r>
      <w:r>
        <w:rPr>
          <w:sz w:val="28"/>
          <w:szCs w:val="28"/>
          <w:lang w:val="en-US"/>
        </w:rPr>
        <w:t>I</w:t>
      </w:r>
      <w:r>
        <w:rPr>
          <w:sz w:val="28"/>
          <w:szCs w:val="28"/>
        </w:rPr>
        <w:t xml:space="preserve"> </w:t>
      </w:r>
      <w:r w:rsidRPr="00BB408A">
        <w:rPr>
          <w:sz w:val="28"/>
          <w:szCs w:val="28"/>
        </w:rPr>
        <w:t>настоящего Порядка.</w:t>
      </w:r>
    </w:p>
    <w:p w14:paraId="6EE1AFEC" w14:textId="77777777" w:rsidR="00791B3C" w:rsidRDefault="00791B3C" w:rsidP="00791B3C">
      <w:pPr>
        <w:autoSpaceDE w:val="0"/>
        <w:autoSpaceDN w:val="0"/>
        <w:adjustRightInd w:val="0"/>
        <w:ind w:firstLine="540"/>
        <w:jc w:val="both"/>
        <w:rPr>
          <w:sz w:val="28"/>
          <w:szCs w:val="28"/>
        </w:rPr>
      </w:pPr>
      <w:r w:rsidRPr="00BB408A">
        <w:rPr>
          <w:sz w:val="28"/>
          <w:szCs w:val="28"/>
        </w:rPr>
        <w:t>1</w:t>
      </w:r>
      <w:r>
        <w:rPr>
          <w:sz w:val="28"/>
          <w:szCs w:val="28"/>
        </w:rPr>
        <w:t>4</w:t>
      </w:r>
      <w:r w:rsidRPr="00BB408A">
        <w:rPr>
          <w:sz w:val="28"/>
          <w:szCs w:val="28"/>
        </w:rPr>
        <w:t xml:space="preserve">. </w:t>
      </w:r>
      <w:r>
        <w:rPr>
          <w:sz w:val="28"/>
          <w:szCs w:val="28"/>
        </w:rPr>
        <w:t>Центральный аппарат и территориальные органы Росздравнадзора в срок, не превышающий пяти рабочих дней после отражения на лицевом счете получателей бюджетных средств лимитов бюджетных обязательств, осуществляет формирование обоснований (расчетов) плановых сметных показателей, используемых при составлении сметы. Обоснования (расчеты) плановых сметных показателей, формируемые при составлении сметы, направляются для согласования и принятия в адрес Росздравнадзора в электронном виде посредством системы «Электронный бюджет».</w:t>
      </w:r>
    </w:p>
    <w:p w14:paraId="6326F654" w14:textId="77777777" w:rsidR="00791B3C" w:rsidRDefault="00791B3C" w:rsidP="00791B3C">
      <w:pPr>
        <w:autoSpaceDE w:val="0"/>
        <w:autoSpaceDN w:val="0"/>
        <w:adjustRightInd w:val="0"/>
        <w:ind w:firstLine="540"/>
        <w:jc w:val="both"/>
        <w:rPr>
          <w:sz w:val="28"/>
          <w:szCs w:val="28"/>
        </w:rPr>
      </w:pPr>
      <w:r w:rsidRPr="00BB408A">
        <w:rPr>
          <w:sz w:val="28"/>
          <w:szCs w:val="28"/>
        </w:rPr>
        <w:t>1</w:t>
      </w:r>
      <w:r>
        <w:rPr>
          <w:sz w:val="28"/>
          <w:szCs w:val="28"/>
        </w:rPr>
        <w:t>5</w:t>
      </w:r>
      <w:r w:rsidRPr="00BB408A">
        <w:rPr>
          <w:sz w:val="28"/>
          <w:szCs w:val="28"/>
        </w:rPr>
        <w:t>.</w:t>
      </w:r>
      <w:r>
        <w:rPr>
          <w:sz w:val="28"/>
          <w:szCs w:val="28"/>
        </w:rPr>
        <w:t xml:space="preserve"> Утверждение изменений в бюджетную смету центрального аппарата и территориальных органов Росздравнадзора осуществляется в сроки, установленные пунктом </w:t>
      </w:r>
      <w:hyperlink r:id="rId15" w:history="1">
        <w:r>
          <w:rPr>
            <w:sz w:val="28"/>
            <w:szCs w:val="28"/>
          </w:rPr>
          <w:t>14</w:t>
        </w:r>
      </w:hyperlink>
      <w:r w:rsidRPr="00BB408A">
        <w:rPr>
          <w:sz w:val="28"/>
          <w:szCs w:val="28"/>
        </w:rPr>
        <w:t xml:space="preserve"> настоящего Порядка.</w:t>
      </w:r>
    </w:p>
    <w:p w14:paraId="68C4EF9F" w14:textId="77777777" w:rsidR="00791B3C" w:rsidRDefault="00791B3C" w:rsidP="00791B3C">
      <w:pPr>
        <w:autoSpaceDE w:val="0"/>
        <w:autoSpaceDN w:val="0"/>
        <w:adjustRightInd w:val="0"/>
        <w:ind w:firstLine="540"/>
        <w:jc w:val="both"/>
        <w:rPr>
          <w:sz w:val="28"/>
          <w:szCs w:val="28"/>
        </w:rPr>
      </w:pPr>
      <w:r w:rsidRPr="00BB408A">
        <w:rPr>
          <w:sz w:val="28"/>
          <w:szCs w:val="28"/>
        </w:rPr>
        <w:t>1</w:t>
      </w:r>
      <w:r>
        <w:rPr>
          <w:sz w:val="28"/>
          <w:szCs w:val="28"/>
        </w:rPr>
        <w:t>6</w:t>
      </w:r>
      <w:r w:rsidRPr="00BB408A">
        <w:rPr>
          <w:sz w:val="28"/>
          <w:szCs w:val="28"/>
        </w:rPr>
        <w:t xml:space="preserve">. Изменения в бюджетные сметы территориальных органов с обоснованиями (расчетами) плановых сметных показателей, использованными при ее изменении, </w:t>
      </w:r>
      <w:r>
        <w:rPr>
          <w:sz w:val="28"/>
          <w:szCs w:val="28"/>
        </w:rPr>
        <w:t>направляется в адрес Росздравнадзора в электронном виде посредством системы «Электронный бюджет»</w:t>
      </w:r>
      <w:r w:rsidRPr="00BB408A">
        <w:rPr>
          <w:sz w:val="28"/>
          <w:szCs w:val="28"/>
        </w:rPr>
        <w:t>.</w:t>
      </w:r>
    </w:p>
    <w:p w14:paraId="6629914F" w14:textId="77777777" w:rsidR="00791B3C" w:rsidRDefault="00791B3C" w:rsidP="00791B3C">
      <w:pPr>
        <w:autoSpaceDE w:val="0"/>
        <w:autoSpaceDN w:val="0"/>
        <w:adjustRightInd w:val="0"/>
        <w:ind w:firstLine="540"/>
        <w:jc w:val="both"/>
        <w:rPr>
          <w:sz w:val="28"/>
          <w:szCs w:val="28"/>
        </w:rPr>
      </w:pPr>
    </w:p>
    <w:p w14:paraId="63B868C7" w14:textId="77777777" w:rsidR="00791B3C" w:rsidRPr="00B352F7" w:rsidRDefault="00791B3C" w:rsidP="00791B3C">
      <w:pPr>
        <w:autoSpaceDE w:val="0"/>
        <w:autoSpaceDN w:val="0"/>
        <w:adjustRightInd w:val="0"/>
        <w:jc w:val="center"/>
        <w:outlineLvl w:val="0"/>
        <w:rPr>
          <w:sz w:val="28"/>
          <w:szCs w:val="28"/>
        </w:rPr>
      </w:pPr>
      <w:r>
        <w:rPr>
          <w:sz w:val="28"/>
          <w:szCs w:val="28"/>
          <w:lang w:val="en-US"/>
        </w:rPr>
        <w:t>IV</w:t>
      </w:r>
      <w:r w:rsidRPr="00B352F7">
        <w:rPr>
          <w:sz w:val="28"/>
          <w:szCs w:val="28"/>
        </w:rPr>
        <w:t xml:space="preserve">. </w:t>
      </w:r>
      <w:r w:rsidRPr="00E5499E">
        <w:rPr>
          <w:sz w:val="28"/>
          <w:szCs w:val="28"/>
        </w:rPr>
        <w:t>Составление проектов бюджетных смет на очередной финансовый год и плановый период</w:t>
      </w:r>
    </w:p>
    <w:p w14:paraId="34987568" w14:textId="77777777" w:rsidR="00791B3C" w:rsidRDefault="00791B3C" w:rsidP="00791B3C">
      <w:pPr>
        <w:autoSpaceDE w:val="0"/>
        <w:autoSpaceDN w:val="0"/>
        <w:adjustRightInd w:val="0"/>
        <w:jc w:val="both"/>
        <w:rPr>
          <w:sz w:val="28"/>
          <w:szCs w:val="28"/>
        </w:rPr>
      </w:pPr>
    </w:p>
    <w:p w14:paraId="57DCEBD3" w14:textId="77777777" w:rsidR="00791B3C" w:rsidRDefault="00791B3C" w:rsidP="00791B3C">
      <w:pPr>
        <w:autoSpaceDE w:val="0"/>
        <w:autoSpaceDN w:val="0"/>
        <w:adjustRightInd w:val="0"/>
        <w:ind w:firstLine="540"/>
        <w:jc w:val="both"/>
        <w:rPr>
          <w:sz w:val="28"/>
          <w:szCs w:val="28"/>
        </w:rPr>
      </w:pPr>
      <w:r>
        <w:rPr>
          <w:sz w:val="28"/>
          <w:szCs w:val="28"/>
        </w:rPr>
        <w:t>17. На этапе составления проекта федерального бюджета на очередной финансовый год и плановый период осуществляется составление проектов бюджетных смет центрального аппарата и территориальных органов Росздравнадзора.</w:t>
      </w:r>
    </w:p>
    <w:p w14:paraId="514FDDB6" w14:textId="77777777" w:rsidR="00791B3C" w:rsidRDefault="00791B3C" w:rsidP="00791B3C">
      <w:pPr>
        <w:autoSpaceDE w:val="0"/>
        <w:autoSpaceDN w:val="0"/>
        <w:adjustRightInd w:val="0"/>
        <w:ind w:firstLine="540"/>
        <w:jc w:val="both"/>
        <w:rPr>
          <w:sz w:val="28"/>
          <w:szCs w:val="28"/>
        </w:rPr>
      </w:pPr>
      <w:r>
        <w:rPr>
          <w:sz w:val="28"/>
          <w:szCs w:val="28"/>
        </w:rPr>
        <w:t>18. Показатели проектов бюджетных смет и проекты бюджетных смет центрального аппарата и территориальных органов Росздравнадзора составляется в электронном виде с расчетами и обоснованиями и представляются в Финансово-экономическое управление Росздравнадзора в сроки, дополнительно определяемые Росздравнадзором.</w:t>
      </w:r>
    </w:p>
    <w:p w14:paraId="7FF963B5" w14:textId="77777777" w:rsidR="00791B3C" w:rsidRDefault="00791B3C" w:rsidP="00791B3C">
      <w:pPr>
        <w:autoSpaceDE w:val="0"/>
        <w:autoSpaceDN w:val="0"/>
        <w:adjustRightInd w:val="0"/>
        <w:ind w:firstLine="540"/>
        <w:jc w:val="both"/>
        <w:rPr>
          <w:sz w:val="28"/>
          <w:szCs w:val="28"/>
        </w:rPr>
      </w:pPr>
      <w:r>
        <w:rPr>
          <w:sz w:val="28"/>
          <w:szCs w:val="28"/>
        </w:rPr>
        <w:t>19. Показатели проектов бюджетных смет центрального аппарата и территориальных органов Росздравнадзора учитываются при формировании проекта федерального бюджета на очередной финансовый год и плановый период.</w:t>
      </w:r>
    </w:p>
    <w:p w14:paraId="1D7319BB" w14:textId="77777777" w:rsidR="00791B3C" w:rsidRDefault="00791B3C" w:rsidP="00791B3C">
      <w:pPr>
        <w:autoSpaceDE w:val="0"/>
        <w:autoSpaceDN w:val="0"/>
        <w:adjustRightInd w:val="0"/>
        <w:ind w:firstLine="540"/>
        <w:jc w:val="both"/>
        <w:rPr>
          <w:sz w:val="28"/>
          <w:szCs w:val="28"/>
        </w:rPr>
      </w:pPr>
      <w:r>
        <w:rPr>
          <w:sz w:val="28"/>
          <w:szCs w:val="28"/>
        </w:rPr>
        <w:t>20. Центральный аппарат и территориальные органы Росздравнадзора формируют и направляют показатели проектов бюджетных смет для согласования и принятия в адрес Росздравнадзора в электронном виде посредством системы «Электронный бюджет» в сроки, установленные пунктом 18 настоящего Порядка.</w:t>
      </w:r>
    </w:p>
    <w:p w14:paraId="63AEE1E4" w14:textId="77777777" w:rsidR="00791B3C" w:rsidRPr="00AE1D61" w:rsidRDefault="00791B3C" w:rsidP="00791B3C">
      <w:pPr>
        <w:autoSpaceDE w:val="0"/>
        <w:autoSpaceDN w:val="0"/>
        <w:adjustRightInd w:val="0"/>
        <w:ind w:firstLine="540"/>
        <w:jc w:val="both"/>
        <w:rPr>
          <w:sz w:val="28"/>
          <w:szCs w:val="28"/>
        </w:rPr>
      </w:pPr>
      <w:r>
        <w:rPr>
          <w:sz w:val="28"/>
          <w:szCs w:val="28"/>
        </w:rPr>
        <w:t xml:space="preserve">21. Проект бюджетной сметы центрального аппарата Росздравнадзора формируется Финансово-экономическим управлением Росздравнадзора, утверждается и подписывается уполномоченным лицом Росздравнадзора с использованием </w:t>
      </w:r>
      <w:r w:rsidRPr="00AE1D61">
        <w:rPr>
          <w:sz w:val="28"/>
          <w:szCs w:val="28"/>
        </w:rPr>
        <w:t>усиленной квалифицированной электронной подпис</w:t>
      </w:r>
      <w:r>
        <w:rPr>
          <w:sz w:val="28"/>
          <w:szCs w:val="28"/>
        </w:rPr>
        <w:t>и.</w:t>
      </w:r>
    </w:p>
    <w:p w14:paraId="471CC231" w14:textId="77777777" w:rsidR="00791B3C" w:rsidRDefault="00791B3C" w:rsidP="00791B3C">
      <w:pPr>
        <w:autoSpaceDE w:val="0"/>
        <w:autoSpaceDN w:val="0"/>
        <w:adjustRightInd w:val="0"/>
        <w:ind w:firstLine="540"/>
        <w:jc w:val="both"/>
        <w:rPr>
          <w:sz w:val="28"/>
          <w:szCs w:val="28"/>
        </w:rPr>
      </w:pPr>
      <w:r>
        <w:rPr>
          <w:sz w:val="28"/>
          <w:szCs w:val="28"/>
        </w:rPr>
        <w:t xml:space="preserve">22. Проекты бюджетных смет территориальных органов Росздравнадзора формируются территориальными органами Росздравнадзора, утверждаются и подписываются руководителями территориальных органов с использованием </w:t>
      </w:r>
      <w:r w:rsidRPr="00AE1D61">
        <w:rPr>
          <w:sz w:val="28"/>
          <w:szCs w:val="28"/>
        </w:rPr>
        <w:t>усиленной квалифицированной электронной подпис</w:t>
      </w:r>
      <w:r>
        <w:rPr>
          <w:sz w:val="28"/>
          <w:szCs w:val="28"/>
        </w:rPr>
        <w:t>и.</w:t>
      </w:r>
    </w:p>
    <w:p w14:paraId="3552ADE3" w14:textId="77777777" w:rsidR="00791B3C" w:rsidRDefault="00791B3C" w:rsidP="00791B3C">
      <w:pPr>
        <w:autoSpaceDE w:val="0"/>
        <w:autoSpaceDN w:val="0"/>
        <w:adjustRightInd w:val="0"/>
        <w:ind w:firstLine="540"/>
        <w:jc w:val="both"/>
        <w:rPr>
          <w:sz w:val="28"/>
          <w:szCs w:val="28"/>
        </w:rPr>
      </w:pPr>
      <w:r>
        <w:rPr>
          <w:sz w:val="28"/>
          <w:szCs w:val="28"/>
        </w:rPr>
        <w:t>23. Утвержденные проекты бюджетных смет центрального аппарата и территориальных органов Росздравнадзора направляются в Росздравнадзор в электронном виде посредством системы «Электронный бюджет».</w:t>
      </w:r>
    </w:p>
    <w:p w14:paraId="3FE5C05F" w14:textId="77777777" w:rsidR="00E671E8" w:rsidRDefault="00E671E8" w:rsidP="00791B3C">
      <w:pPr>
        <w:autoSpaceDE w:val="0"/>
        <w:autoSpaceDN w:val="0"/>
        <w:adjustRightInd w:val="0"/>
        <w:ind w:firstLine="540"/>
        <w:jc w:val="both"/>
        <w:rPr>
          <w:sz w:val="28"/>
          <w:szCs w:val="28"/>
        </w:rPr>
      </w:pPr>
    </w:p>
    <w:p w14:paraId="6C11CD5B" w14:textId="77777777" w:rsidR="00791B3C" w:rsidRDefault="00791B3C" w:rsidP="00791B3C">
      <w:pPr>
        <w:autoSpaceDE w:val="0"/>
        <w:autoSpaceDN w:val="0"/>
        <w:adjustRightInd w:val="0"/>
        <w:ind w:firstLine="540"/>
        <w:jc w:val="both"/>
        <w:rPr>
          <w:sz w:val="28"/>
          <w:szCs w:val="28"/>
        </w:rPr>
      </w:pPr>
    </w:p>
    <w:p w14:paraId="02001BE4" w14:textId="77777777" w:rsidR="00791B3C" w:rsidRDefault="00791B3C" w:rsidP="00791B3C">
      <w:pPr>
        <w:autoSpaceDE w:val="0"/>
        <w:autoSpaceDN w:val="0"/>
        <w:adjustRightInd w:val="0"/>
        <w:ind w:firstLine="540"/>
        <w:jc w:val="both"/>
        <w:rPr>
          <w:sz w:val="28"/>
          <w:szCs w:val="28"/>
        </w:rPr>
      </w:pPr>
    </w:p>
    <w:p w14:paraId="593AA8CF" w14:textId="77777777" w:rsidR="00791B3C" w:rsidRPr="009E70DE" w:rsidRDefault="00791B3C" w:rsidP="00791B3C">
      <w:pPr>
        <w:autoSpaceDE w:val="0"/>
        <w:autoSpaceDN w:val="0"/>
        <w:adjustRightInd w:val="0"/>
        <w:ind w:firstLine="540"/>
        <w:jc w:val="center"/>
        <w:rPr>
          <w:sz w:val="28"/>
          <w:szCs w:val="28"/>
        </w:rPr>
      </w:pPr>
      <w:r>
        <w:rPr>
          <w:sz w:val="28"/>
          <w:szCs w:val="28"/>
        </w:rPr>
        <w:t>__________________</w:t>
      </w:r>
    </w:p>
    <w:sectPr w:rsidR="00791B3C" w:rsidRPr="009E70DE" w:rsidSect="004B4BA5">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51FF" w14:textId="77777777" w:rsidR="00F86703" w:rsidRDefault="00F86703" w:rsidP="00004463">
      <w:r>
        <w:separator/>
      </w:r>
    </w:p>
  </w:endnote>
  <w:endnote w:type="continuationSeparator" w:id="0">
    <w:p w14:paraId="3EE243B6" w14:textId="77777777" w:rsidR="00F86703" w:rsidRDefault="00F86703" w:rsidP="0000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CA73" w14:textId="77777777" w:rsidR="004B4BA5" w:rsidRDefault="004B4B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D3FF" w14:textId="77777777" w:rsidR="004B4BA5" w:rsidRDefault="004B4BA5">
    <w:pPr>
      <w:pStyle w:val="a5"/>
      <w:jc w:val="right"/>
    </w:pPr>
  </w:p>
  <w:p w14:paraId="4E218ECA" w14:textId="77777777" w:rsidR="004B4BA5" w:rsidRDefault="004B4BA5">
    <w:pPr>
      <w:pStyle w:val="a5"/>
      <w:jc w:val="right"/>
    </w:pPr>
  </w:p>
  <w:p w14:paraId="786FBB37" w14:textId="77777777" w:rsidR="00BD20AA" w:rsidRDefault="00BD20AA" w:rsidP="004B4BA5">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3267" w14:textId="77777777" w:rsidR="004B4BA5" w:rsidRDefault="004B4B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8E6B" w14:textId="77777777" w:rsidR="00F86703" w:rsidRDefault="00F86703" w:rsidP="00004463">
      <w:r>
        <w:separator/>
      </w:r>
    </w:p>
  </w:footnote>
  <w:footnote w:type="continuationSeparator" w:id="0">
    <w:p w14:paraId="7219A774" w14:textId="77777777" w:rsidR="00F86703" w:rsidRDefault="00F86703" w:rsidP="0000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B6A0" w14:textId="77777777" w:rsidR="00C96E42" w:rsidRDefault="00C96E42" w:rsidP="00DE5B0D">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7E42164" w14:textId="77777777" w:rsidR="00C96E42" w:rsidRDefault="00C96E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B799" w14:textId="77777777" w:rsidR="00C96E42" w:rsidRPr="00DA4D1F" w:rsidRDefault="00C96E42" w:rsidP="00DE5B0D">
    <w:pPr>
      <w:pStyle w:val="a3"/>
      <w:framePr w:wrap="auto" w:vAnchor="text" w:hAnchor="margin" w:xAlign="center" w:y="1"/>
      <w:rPr>
        <w:rStyle w:val="a7"/>
        <w:lang w:val="ru-RU"/>
      </w:rPr>
    </w:pPr>
  </w:p>
  <w:p w14:paraId="4CF13DC6" w14:textId="77777777" w:rsidR="00DE0896" w:rsidRDefault="00DE08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0308" w14:textId="77777777" w:rsidR="004B4BA5" w:rsidRDefault="004B4B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81F0B"/>
    <w:multiLevelType w:val="hybridMultilevel"/>
    <w:tmpl w:val="46FC9534"/>
    <w:lvl w:ilvl="0" w:tplc="0419000F">
      <w:start w:val="1"/>
      <w:numFmt w:val="decimal"/>
      <w:lvlText w:val="%1."/>
      <w:lvlJc w:val="left"/>
      <w:pPr>
        <w:tabs>
          <w:tab w:val="num" w:pos="1557"/>
        </w:tabs>
        <w:ind w:left="1557" w:hanging="360"/>
      </w:pPr>
      <w:rPr>
        <w:rFonts w:cs="Times New Roman"/>
      </w:rPr>
    </w:lvl>
    <w:lvl w:ilvl="1" w:tplc="04190019">
      <w:start w:val="1"/>
      <w:numFmt w:val="lowerLetter"/>
      <w:lvlText w:val="%2."/>
      <w:lvlJc w:val="left"/>
      <w:pPr>
        <w:tabs>
          <w:tab w:val="num" w:pos="2277"/>
        </w:tabs>
        <w:ind w:left="2277" w:hanging="360"/>
      </w:pPr>
      <w:rPr>
        <w:rFonts w:cs="Times New Roman"/>
      </w:rPr>
    </w:lvl>
    <w:lvl w:ilvl="2" w:tplc="0419001B">
      <w:start w:val="1"/>
      <w:numFmt w:val="lowerRoman"/>
      <w:lvlText w:val="%3."/>
      <w:lvlJc w:val="right"/>
      <w:pPr>
        <w:tabs>
          <w:tab w:val="num" w:pos="2997"/>
        </w:tabs>
        <w:ind w:left="2997" w:hanging="180"/>
      </w:pPr>
      <w:rPr>
        <w:rFonts w:cs="Times New Roman"/>
      </w:rPr>
    </w:lvl>
    <w:lvl w:ilvl="3" w:tplc="0419000F">
      <w:start w:val="1"/>
      <w:numFmt w:val="decimal"/>
      <w:lvlText w:val="%4."/>
      <w:lvlJc w:val="left"/>
      <w:pPr>
        <w:tabs>
          <w:tab w:val="num" w:pos="3717"/>
        </w:tabs>
        <w:ind w:left="3717" w:hanging="360"/>
      </w:pPr>
      <w:rPr>
        <w:rFonts w:cs="Times New Roman"/>
      </w:rPr>
    </w:lvl>
    <w:lvl w:ilvl="4" w:tplc="04190019">
      <w:start w:val="1"/>
      <w:numFmt w:val="lowerLetter"/>
      <w:lvlText w:val="%5."/>
      <w:lvlJc w:val="left"/>
      <w:pPr>
        <w:tabs>
          <w:tab w:val="num" w:pos="4437"/>
        </w:tabs>
        <w:ind w:left="4437" w:hanging="360"/>
      </w:pPr>
      <w:rPr>
        <w:rFonts w:cs="Times New Roman"/>
      </w:rPr>
    </w:lvl>
    <w:lvl w:ilvl="5" w:tplc="0419001B">
      <w:start w:val="1"/>
      <w:numFmt w:val="lowerRoman"/>
      <w:lvlText w:val="%6."/>
      <w:lvlJc w:val="right"/>
      <w:pPr>
        <w:tabs>
          <w:tab w:val="num" w:pos="5157"/>
        </w:tabs>
        <w:ind w:left="5157" w:hanging="180"/>
      </w:pPr>
      <w:rPr>
        <w:rFonts w:cs="Times New Roman"/>
      </w:rPr>
    </w:lvl>
    <w:lvl w:ilvl="6" w:tplc="0419000F">
      <w:start w:val="1"/>
      <w:numFmt w:val="decimal"/>
      <w:lvlText w:val="%7."/>
      <w:lvlJc w:val="left"/>
      <w:pPr>
        <w:tabs>
          <w:tab w:val="num" w:pos="5877"/>
        </w:tabs>
        <w:ind w:left="5877" w:hanging="360"/>
      </w:pPr>
      <w:rPr>
        <w:rFonts w:cs="Times New Roman"/>
      </w:rPr>
    </w:lvl>
    <w:lvl w:ilvl="7" w:tplc="04190019">
      <w:start w:val="1"/>
      <w:numFmt w:val="lowerLetter"/>
      <w:lvlText w:val="%8."/>
      <w:lvlJc w:val="left"/>
      <w:pPr>
        <w:tabs>
          <w:tab w:val="num" w:pos="6597"/>
        </w:tabs>
        <w:ind w:left="6597" w:hanging="360"/>
      </w:pPr>
      <w:rPr>
        <w:rFonts w:cs="Times New Roman"/>
      </w:rPr>
    </w:lvl>
    <w:lvl w:ilvl="8" w:tplc="0419001B">
      <w:start w:val="1"/>
      <w:numFmt w:val="lowerRoman"/>
      <w:lvlText w:val="%9."/>
      <w:lvlJc w:val="right"/>
      <w:pPr>
        <w:tabs>
          <w:tab w:val="num" w:pos="7317"/>
        </w:tabs>
        <w:ind w:left="7317" w:hanging="180"/>
      </w:pPr>
      <w:rPr>
        <w:rFonts w:cs="Times New Roman"/>
      </w:rPr>
    </w:lvl>
  </w:abstractNum>
  <w:num w:numId="1" w16cid:durableId="148427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80"/>
    <w:rsid w:val="00004463"/>
    <w:rsid w:val="00014C14"/>
    <w:rsid w:val="00021793"/>
    <w:rsid w:val="000234C8"/>
    <w:rsid w:val="000266B1"/>
    <w:rsid w:val="00027382"/>
    <w:rsid w:val="000316DA"/>
    <w:rsid w:val="00036239"/>
    <w:rsid w:val="000607AB"/>
    <w:rsid w:val="00075663"/>
    <w:rsid w:val="00080C31"/>
    <w:rsid w:val="000915C8"/>
    <w:rsid w:val="00092C72"/>
    <w:rsid w:val="00095F14"/>
    <w:rsid w:val="000A5C84"/>
    <w:rsid w:val="000B1322"/>
    <w:rsid w:val="000C7467"/>
    <w:rsid w:val="000D0F48"/>
    <w:rsid w:val="000D324D"/>
    <w:rsid w:val="000D5160"/>
    <w:rsid w:val="000D616C"/>
    <w:rsid w:val="000E01A5"/>
    <w:rsid w:val="00107FDF"/>
    <w:rsid w:val="00110E9A"/>
    <w:rsid w:val="001174E9"/>
    <w:rsid w:val="00126CAD"/>
    <w:rsid w:val="00126E5D"/>
    <w:rsid w:val="00131DE1"/>
    <w:rsid w:val="001337CA"/>
    <w:rsid w:val="0013778E"/>
    <w:rsid w:val="00137D2E"/>
    <w:rsid w:val="001500E4"/>
    <w:rsid w:val="0015318B"/>
    <w:rsid w:val="00166F4E"/>
    <w:rsid w:val="00183493"/>
    <w:rsid w:val="00187F55"/>
    <w:rsid w:val="001A6963"/>
    <w:rsid w:val="001B42E3"/>
    <w:rsid w:val="001B5EE9"/>
    <w:rsid w:val="001B743D"/>
    <w:rsid w:val="001C1477"/>
    <w:rsid w:val="001C6E79"/>
    <w:rsid w:val="001D14F7"/>
    <w:rsid w:val="001D34BD"/>
    <w:rsid w:val="002429DC"/>
    <w:rsid w:val="00254340"/>
    <w:rsid w:val="00261435"/>
    <w:rsid w:val="0026257F"/>
    <w:rsid w:val="00275CC9"/>
    <w:rsid w:val="002A3D85"/>
    <w:rsid w:val="002B2E3A"/>
    <w:rsid w:val="002C5E22"/>
    <w:rsid w:val="002D00CE"/>
    <w:rsid w:val="002D0D18"/>
    <w:rsid w:val="002D1247"/>
    <w:rsid w:val="002D35A6"/>
    <w:rsid w:val="002E022A"/>
    <w:rsid w:val="002E09F6"/>
    <w:rsid w:val="002E0AF4"/>
    <w:rsid w:val="003011DC"/>
    <w:rsid w:val="00305287"/>
    <w:rsid w:val="003074DF"/>
    <w:rsid w:val="00321E07"/>
    <w:rsid w:val="00323E46"/>
    <w:rsid w:val="00340CF3"/>
    <w:rsid w:val="00342AFC"/>
    <w:rsid w:val="00353BB9"/>
    <w:rsid w:val="00362E32"/>
    <w:rsid w:val="003652FA"/>
    <w:rsid w:val="00370A6C"/>
    <w:rsid w:val="00392994"/>
    <w:rsid w:val="003C5BC1"/>
    <w:rsid w:val="003E2528"/>
    <w:rsid w:val="003E6299"/>
    <w:rsid w:val="003F3D88"/>
    <w:rsid w:val="00404E92"/>
    <w:rsid w:val="004134AC"/>
    <w:rsid w:val="00424AA6"/>
    <w:rsid w:val="00430E1D"/>
    <w:rsid w:val="0043395D"/>
    <w:rsid w:val="00445FE8"/>
    <w:rsid w:val="004500A5"/>
    <w:rsid w:val="00451A84"/>
    <w:rsid w:val="00482747"/>
    <w:rsid w:val="00483F57"/>
    <w:rsid w:val="00484EF9"/>
    <w:rsid w:val="00486580"/>
    <w:rsid w:val="004A04E1"/>
    <w:rsid w:val="004A7DA0"/>
    <w:rsid w:val="004B1AE2"/>
    <w:rsid w:val="004B29D6"/>
    <w:rsid w:val="004B4BA5"/>
    <w:rsid w:val="004C193B"/>
    <w:rsid w:val="004C6495"/>
    <w:rsid w:val="004C6A87"/>
    <w:rsid w:val="004C6DF3"/>
    <w:rsid w:val="004D2AB2"/>
    <w:rsid w:val="004D44CD"/>
    <w:rsid w:val="004D7177"/>
    <w:rsid w:val="004D7F75"/>
    <w:rsid w:val="004E32A4"/>
    <w:rsid w:val="00512824"/>
    <w:rsid w:val="00521104"/>
    <w:rsid w:val="00534D95"/>
    <w:rsid w:val="00535E15"/>
    <w:rsid w:val="005407F2"/>
    <w:rsid w:val="005515AF"/>
    <w:rsid w:val="00552B60"/>
    <w:rsid w:val="00562A12"/>
    <w:rsid w:val="005650C0"/>
    <w:rsid w:val="00565BD6"/>
    <w:rsid w:val="0057182A"/>
    <w:rsid w:val="005867F7"/>
    <w:rsid w:val="005967C0"/>
    <w:rsid w:val="005A2934"/>
    <w:rsid w:val="005A38DD"/>
    <w:rsid w:val="005A4445"/>
    <w:rsid w:val="005A5FFC"/>
    <w:rsid w:val="005B13DE"/>
    <w:rsid w:val="005B2778"/>
    <w:rsid w:val="005B2DE4"/>
    <w:rsid w:val="005B2FB3"/>
    <w:rsid w:val="005C1A4D"/>
    <w:rsid w:val="005C2607"/>
    <w:rsid w:val="005C2C8D"/>
    <w:rsid w:val="005C5781"/>
    <w:rsid w:val="005C631A"/>
    <w:rsid w:val="005C6769"/>
    <w:rsid w:val="005C71FC"/>
    <w:rsid w:val="005D376C"/>
    <w:rsid w:val="005D750F"/>
    <w:rsid w:val="005E02E0"/>
    <w:rsid w:val="005E0F8E"/>
    <w:rsid w:val="005F5BDB"/>
    <w:rsid w:val="00603736"/>
    <w:rsid w:val="006063DB"/>
    <w:rsid w:val="00635B57"/>
    <w:rsid w:val="00655B56"/>
    <w:rsid w:val="0066534F"/>
    <w:rsid w:val="00665B74"/>
    <w:rsid w:val="006707B7"/>
    <w:rsid w:val="006750E3"/>
    <w:rsid w:val="00691ADD"/>
    <w:rsid w:val="006953E3"/>
    <w:rsid w:val="006B1DC4"/>
    <w:rsid w:val="006C1D4A"/>
    <w:rsid w:val="006C5CBC"/>
    <w:rsid w:val="006D0A6B"/>
    <w:rsid w:val="006D0B1E"/>
    <w:rsid w:val="006E3854"/>
    <w:rsid w:val="006E3B71"/>
    <w:rsid w:val="006E63AE"/>
    <w:rsid w:val="006E7CB6"/>
    <w:rsid w:val="006F3C03"/>
    <w:rsid w:val="006F73FC"/>
    <w:rsid w:val="00705542"/>
    <w:rsid w:val="007157BA"/>
    <w:rsid w:val="00717B1B"/>
    <w:rsid w:val="00722451"/>
    <w:rsid w:val="00731C07"/>
    <w:rsid w:val="00732C26"/>
    <w:rsid w:val="0073627A"/>
    <w:rsid w:val="00742AC0"/>
    <w:rsid w:val="007431A9"/>
    <w:rsid w:val="007433D5"/>
    <w:rsid w:val="00750941"/>
    <w:rsid w:val="00757BE3"/>
    <w:rsid w:val="0077230B"/>
    <w:rsid w:val="0077436A"/>
    <w:rsid w:val="00776D9F"/>
    <w:rsid w:val="007901BA"/>
    <w:rsid w:val="00791B3C"/>
    <w:rsid w:val="007A52F5"/>
    <w:rsid w:val="007A735E"/>
    <w:rsid w:val="007C0158"/>
    <w:rsid w:val="007C50F8"/>
    <w:rsid w:val="007C5167"/>
    <w:rsid w:val="007D07F9"/>
    <w:rsid w:val="007D26FC"/>
    <w:rsid w:val="007E1A48"/>
    <w:rsid w:val="007E4AE8"/>
    <w:rsid w:val="007F0107"/>
    <w:rsid w:val="007F200A"/>
    <w:rsid w:val="0080242A"/>
    <w:rsid w:val="008030E9"/>
    <w:rsid w:val="00803599"/>
    <w:rsid w:val="00806679"/>
    <w:rsid w:val="00811727"/>
    <w:rsid w:val="00823476"/>
    <w:rsid w:val="008423A4"/>
    <w:rsid w:val="00863C68"/>
    <w:rsid w:val="00872A80"/>
    <w:rsid w:val="00885578"/>
    <w:rsid w:val="008A08A3"/>
    <w:rsid w:val="008A5974"/>
    <w:rsid w:val="008B0B52"/>
    <w:rsid w:val="008B2CE5"/>
    <w:rsid w:val="008B333F"/>
    <w:rsid w:val="008C14E9"/>
    <w:rsid w:val="008C24B3"/>
    <w:rsid w:val="008C32CE"/>
    <w:rsid w:val="008C5BA9"/>
    <w:rsid w:val="008D4A0F"/>
    <w:rsid w:val="008E3130"/>
    <w:rsid w:val="008F2112"/>
    <w:rsid w:val="008F304A"/>
    <w:rsid w:val="00902A79"/>
    <w:rsid w:val="00903E8D"/>
    <w:rsid w:val="009135A6"/>
    <w:rsid w:val="00917AE8"/>
    <w:rsid w:val="009262C8"/>
    <w:rsid w:val="0094747F"/>
    <w:rsid w:val="00950C54"/>
    <w:rsid w:val="00953D3C"/>
    <w:rsid w:val="00953F4D"/>
    <w:rsid w:val="00956DD0"/>
    <w:rsid w:val="00962A70"/>
    <w:rsid w:val="00962AA7"/>
    <w:rsid w:val="00967988"/>
    <w:rsid w:val="00970D9C"/>
    <w:rsid w:val="00977F40"/>
    <w:rsid w:val="00983D92"/>
    <w:rsid w:val="009B1C6B"/>
    <w:rsid w:val="009B37BF"/>
    <w:rsid w:val="009C404D"/>
    <w:rsid w:val="009C4F4C"/>
    <w:rsid w:val="009C766E"/>
    <w:rsid w:val="009E70DE"/>
    <w:rsid w:val="009E7C5F"/>
    <w:rsid w:val="009F141A"/>
    <w:rsid w:val="009F2FA9"/>
    <w:rsid w:val="009F5367"/>
    <w:rsid w:val="009F652B"/>
    <w:rsid w:val="00A019BF"/>
    <w:rsid w:val="00A02513"/>
    <w:rsid w:val="00A05480"/>
    <w:rsid w:val="00A11B85"/>
    <w:rsid w:val="00A25F3F"/>
    <w:rsid w:val="00A41371"/>
    <w:rsid w:val="00A43D0D"/>
    <w:rsid w:val="00A46D01"/>
    <w:rsid w:val="00A5052C"/>
    <w:rsid w:val="00A6335D"/>
    <w:rsid w:val="00A73E40"/>
    <w:rsid w:val="00A87236"/>
    <w:rsid w:val="00AA3012"/>
    <w:rsid w:val="00AA6722"/>
    <w:rsid w:val="00AB6230"/>
    <w:rsid w:val="00AC1029"/>
    <w:rsid w:val="00AE1D61"/>
    <w:rsid w:val="00B00C43"/>
    <w:rsid w:val="00B01EED"/>
    <w:rsid w:val="00B045C1"/>
    <w:rsid w:val="00B06206"/>
    <w:rsid w:val="00B10245"/>
    <w:rsid w:val="00B11B87"/>
    <w:rsid w:val="00B11EB6"/>
    <w:rsid w:val="00B1623F"/>
    <w:rsid w:val="00B16546"/>
    <w:rsid w:val="00B21592"/>
    <w:rsid w:val="00B21B41"/>
    <w:rsid w:val="00B24DC6"/>
    <w:rsid w:val="00B3057E"/>
    <w:rsid w:val="00B352F7"/>
    <w:rsid w:val="00B4073E"/>
    <w:rsid w:val="00B412BA"/>
    <w:rsid w:val="00B57FA6"/>
    <w:rsid w:val="00B701E3"/>
    <w:rsid w:val="00B75FD6"/>
    <w:rsid w:val="00B93D9A"/>
    <w:rsid w:val="00BA2F11"/>
    <w:rsid w:val="00BA721C"/>
    <w:rsid w:val="00BB28F8"/>
    <w:rsid w:val="00BB408A"/>
    <w:rsid w:val="00BB4131"/>
    <w:rsid w:val="00BC458E"/>
    <w:rsid w:val="00BD20AA"/>
    <w:rsid w:val="00BE173F"/>
    <w:rsid w:val="00BF3A22"/>
    <w:rsid w:val="00C027C3"/>
    <w:rsid w:val="00C07E1C"/>
    <w:rsid w:val="00C16B1A"/>
    <w:rsid w:val="00C2194E"/>
    <w:rsid w:val="00C41B30"/>
    <w:rsid w:val="00C56749"/>
    <w:rsid w:val="00C66E71"/>
    <w:rsid w:val="00C70D0D"/>
    <w:rsid w:val="00C8092A"/>
    <w:rsid w:val="00C85FEA"/>
    <w:rsid w:val="00C9387A"/>
    <w:rsid w:val="00C96E42"/>
    <w:rsid w:val="00CA554F"/>
    <w:rsid w:val="00CA75E8"/>
    <w:rsid w:val="00CB2ED7"/>
    <w:rsid w:val="00CC7FEB"/>
    <w:rsid w:val="00CD6652"/>
    <w:rsid w:val="00D01FBB"/>
    <w:rsid w:val="00D03D0D"/>
    <w:rsid w:val="00D10812"/>
    <w:rsid w:val="00D31720"/>
    <w:rsid w:val="00D40E7A"/>
    <w:rsid w:val="00D52A77"/>
    <w:rsid w:val="00D62538"/>
    <w:rsid w:val="00D6285C"/>
    <w:rsid w:val="00D64A2F"/>
    <w:rsid w:val="00D76CD6"/>
    <w:rsid w:val="00D85932"/>
    <w:rsid w:val="00D919E1"/>
    <w:rsid w:val="00DA02F5"/>
    <w:rsid w:val="00DA116A"/>
    <w:rsid w:val="00DA122F"/>
    <w:rsid w:val="00DA4D1F"/>
    <w:rsid w:val="00DA6947"/>
    <w:rsid w:val="00DA78AB"/>
    <w:rsid w:val="00DC1D78"/>
    <w:rsid w:val="00DC4474"/>
    <w:rsid w:val="00DD2D6A"/>
    <w:rsid w:val="00DE0896"/>
    <w:rsid w:val="00DE5B0D"/>
    <w:rsid w:val="00DF1D0D"/>
    <w:rsid w:val="00DF25DD"/>
    <w:rsid w:val="00DF4318"/>
    <w:rsid w:val="00E065C2"/>
    <w:rsid w:val="00E16F94"/>
    <w:rsid w:val="00E417A5"/>
    <w:rsid w:val="00E46DAB"/>
    <w:rsid w:val="00E5499E"/>
    <w:rsid w:val="00E57327"/>
    <w:rsid w:val="00E62DF2"/>
    <w:rsid w:val="00E6492C"/>
    <w:rsid w:val="00E671E8"/>
    <w:rsid w:val="00E7091B"/>
    <w:rsid w:val="00E72DE4"/>
    <w:rsid w:val="00E737BD"/>
    <w:rsid w:val="00E7556C"/>
    <w:rsid w:val="00E75652"/>
    <w:rsid w:val="00E76901"/>
    <w:rsid w:val="00E8140B"/>
    <w:rsid w:val="00E84FF9"/>
    <w:rsid w:val="00E87C47"/>
    <w:rsid w:val="00E90332"/>
    <w:rsid w:val="00EA06E6"/>
    <w:rsid w:val="00EA1FF9"/>
    <w:rsid w:val="00EB0F36"/>
    <w:rsid w:val="00ED210E"/>
    <w:rsid w:val="00ED4F3C"/>
    <w:rsid w:val="00EE0EF4"/>
    <w:rsid w:val="00F00B69"/>
    <w:rsid w:val="00F15DEB"/>
    <w:rsid w:val="00F20238"/>
    <w:rsid w:val="00F21973"/>
    <w:rsid w:val="00F21E15"/>
    <w:rsid w:val="00F40182"/>
    <w:rsid w:val="00F42BC0"/>
    <w:rsid w:val="00F62830"/>
    <w:rsid w:val="00F64571"/>
    <w:rsid w:val="00F71F29"/>
    <w:rsid w:val="00F7778E"/>
    <w:rsid w:val="00F82101"/>
    <w:rsid w:val="00F86703"/>
    <w:rsid w:val="00F87EE8"/>
    <w:rsid w:val="00FC2433"/>
    <w:rsid w:val="00FC7B72"/>
    <w:rsid w:val="00FD49A3"/>
    <w:rsid w:val="00FE3786"/>
    <w:rsid w:val="00FF17A6"/>
    <w:rsid w:val="00FF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EE2D235"/>
  <w15:chartTrackingRefBased/>
  <w15:docId w15:val="{AAD9DC39-ABA0-439D-BD4E-BCB7BF19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6580"/>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04463"/>
    <w:pPr>
      <w:tabs>
        <w:tab w:val="center" w:pos="4677"/>
        <w:tab w:val="right" w:pos="9355"/>
      </w:tabs>
    </w:pPr>
    <w:rPr>
      <w:lang w:val="x-none"/>
    </w:rPr>
  </w:style>
  <w:style w:type="character" w:customStyle="1" w:styleId="a4">
    <w:name w:val="Верхний колонтитул Знак"/>
    <w:link w:val="a3"/>
    <w:locked/>
    <w:rsid w:val="00004463"/>
    <w:rPr>
      <w:rFonts w:ascii="Times New Roman" w:hAnsi="Times New Roman" w:cs="Times New Roman"/>
      <w:sz w:val="24"/>
      <w:szCs w:val="24"/>
      <w:lang w:val="x-none" w:eastAsia="ru-RU"/>
    </w:rPr>
  </w:style>
  <w:style w:type="paragraph" w:styleId="a5">
    <w:name w:val="footer"/>
    <w:basedOn w:val="a"/>
    <w:link w:val="a6"/>
    <w:uiPriority w:val="99"/>
    <w:rsid w:val="00004463"/>
    <w:pPr>
      <w:tabs>
        <w:tab w:val="center" w:pos="4677"/>
        <w:tab w:val="right" w:pos="9355"/>
      </w:tabs>
    </w:pPr>
    <w:rPr>
      <w:lang w:val="x-none"/>
    </w:rPr>
  </w:style>
  <w:style w:type="character" w:customStyle="1" w:styleId="a6">
    <w:name w:val="Нижний колонтитул Знак"/>
    <w:link w:val="a5"/>
    <w:uiPriority w:val="99"/>
    <w:locked/>
    <w:rsid w:val="00004463"/>
    <w:rPr>
      <w:rFonts w:ascii="Times New Roman" w:hAnsi="Times New Roman" w:cs="Times New Roman"/>
      <w:sz w:val="24"/>
      <w:szCs w:val="24"/>
      <w:lang w:val="x-none" w:eastAsia="ru-RU"/>
    </w:rPr>
  </w:style>
  <w:style w:type="character" w:styleId="a7">
    <w:name w:val="page number"/>
    <w:rsid w:val="004B29D6"/>
    <w:rPr>
      <w:rFonts w:cs="Times New Roman"/>
    </w:rPr>
  </w:style>
  <w:style w:type="paragraph" w:customStyle="1" w:styleId="ConsPlusNormal">
    <w:name w:val="ConsPlusNormal"/>
    <w:rsid w:val="002429DC"/>
    <w:pPr>
      <w:autoSpaceDE w:val="0"/>
      <w:autoSpaceDN w:val="0"/>
      <w:adjustRightInd w:val="0"/>
      <w:ind w:firstLine="720"/>
    </w:pPr>
    <w:rPr>
      <w:rFonts w:ascii="Arial" w:eastAsia="Times New Roman" w:hAnsi="Arial" w:cs="Arial"/>
    </w:rPr>
  </w:style>
  <w:style w:type="character" w:styleId="a8">
    <w:name w:val="Hyperlink"/>
    <w:rsid w:val="008B333F"/>
    <w:rPr>
      <w:color w:val="0000FF"/>
      <w:u w:val="single"/>
    </w:rPr>
  </w:style>
  <w:style w:type="paragraph" w:styleId="a9">
    <w:name w:val="Balloon Text"/>
    <w:basedOn w:val="a"/>
    <w:link w:val="aa"/>
    <w:rsid w:val="001337CA"/>
    <w:rPr>
      <w:rFonts w:ascii="Tahoma" w:hAnsi="Tahoma"/>
      <w:sz w:val="16"/>
      <w:szCs w:val="16"/>
      <w:lang w:val="x-none" w:eastAsia="x-none"/>
    </w:rPr>
  </w:style>
  <w:style w:type="character" w:customStyle="1" w:styleId="aa">
    <w:name w:val="Текст выноски Знак"/>
    <w:link w:val="a9"/>
    <w:rsid w:val="001337CA"/>
    <w:rPr>
      <w:rFonts w:ascii="Tahoma" w:hAnsi="Tahoma" w:cs="Tahoma"/>
      <w:sz w:val="16"/>
      <w:szCs w:val="16"/>
    </w:rPr>
  </w:style>
  <w:style w:type="paragraph" w:customStyle="1" w:styleId="1">
    <w:name w:val="1"/>
    <w:basedOn w:val="a"/>
    <w:autoRedefine/>
    <w:rsid w:val="001174E9"/>
    <w:pPr>
      <w:spacing w:after="160" w:line="240" w:lineRule="exact"/>
    </w:pPr>
    <w:rPr>
      <w:rFonts w:eastAsia="SimSun"/>
      <w:b/>
      <w:sz w:val="28"/>
      <w:lang w:val="en-US" w:eastAsia="en-US"/>
    </w:rPr>
  </w:style>
  <w:style w:type="paragraph" w:customStyle="1" w:styleId="ConsNormal">
    <w:name w:val="ConsNormal"/>
    <w:uiPriority w:val="99"/>
    <w:rsid w:val="008C24B3"/>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2956">
      <w:bodyDiv w:val="1"/>
      <w:marLeft w:val="0"/>
      <w:marRight w:val="0"/>
      <w:marTop w:val="0"/>
      <w:marBottom w:val="0"/>
      <w:divBdr>
        <w:top w:val="none" w:sz="0" w:space="0" w:color="auto"/>
        <w:left w:val="none" w:sz="0" w:space="0" w:color="auto"/>
        <w:bottom w:val="none" w:sz="0" w:space="0" w:color="auto"/>
        <w:right w:val="none" w:sz="0" w:space="0" w:color="auto"/>
      </w:divBdr>
    </w:div>
    <w:div w:id="230391139">
      <w:bodyDiv w:val="1"/>
      <w:marLeft w:val="0"/>
      <w:marRight w:val="0"/>
      <w:marTop w:val="0"/>
      <w:marBottom w:val="0"/>
      <w:divBdr>
        <w:top w:val="none" w:sz="0" w:space="0" w:color="auto"/>
        <w:left w:val="none" w:sz="0" w:space="0" w:color="auto"/>
        <w:bottom w:val="none" w:sz="0" w:space="0" w:color="auto"/>
        <w:right w:val="none" w:sz="0" w:space="0" w:color="auto"/>
      </w:divBdr>
    </w:div>
    <w:div w:id="458303000">
      <w:bodyDiv w:val="1"/>
      <w:marLeft w:val="0"/>
      <w:marRight w:val="0"/>
      <w:marTop w:val="0"/>
      <w:marBottom w:val="0"/>
      <w:divBdr>
        <w:top w:val="none" w:sz="0" w:space="0" w:color="auto"/>
        <w:left w:val="none" w:sz="0" w:space="0" w:color="auto"/>
        <w:bottom w:val="none" w:sz="0" w:space="0" w:color="auto"/>
        <w:right w:val="none" w:sz="0" w:space="0" w:color="auto"/>
      </w:divBdr>
    </w:div>
    <w:div w:id="612857431">
      <w:bodyDiv w:val="1"/>
      <w:marLeft w:val="0"/>
      <w:marRight w:val="0"/>
      <w:marTop w:val="0"/>
      <w:marBottom w:val="0"/>
      <w:divBdr>
        <w:top w:val="none" w:sz="0" w:space="0" w:color="auto"/>
        <w:left w:val="none" w:sz="0" w:space="0" w:color="auto"/>
        <w:bottom w:val="none" w:sz="0" w:space="0" w:color="auto"/>
        <w:right w:val="none" w:sz="0" w:space="0" w:color="auto"/>
      </w:divBdr>
    </w:div>
    <w:div w:id="8452441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520AFAEDA97A935E54CB81E818058E8463A8C5E44A83C380C1F97ED77B47ACA32A3B8CE80B6ABA51E1C55A0A6AFFDE4E90E8214600nAnBK" TargetMode="External"/><Relationship Id="rId13" Type="http://schemas.openxmlformats.org/officeDocument/2006/relationships/hyperlink" Target="consultantplus://offline/ref=BE520AFAEDA97A935E54CB81E818058E8368A3C2E44B83C380C1F97ED77B47ACA32A3B8EE90D6EB005BBD55E433FF3C04F86F62B5800A975n1n4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BE520AFAEDA97A935E54CB81E818058E8368A3C2E44883C380C1F97ED77B47ACA32A3B8EE90D6EB005BBD55E433FF3C04F86F62B5800A975n1n4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520AFAEDA97A935E54CB81E818058E8463A8C5E44A83C380C1F97ED77B47ACA32A3B8CE8046DBA51E1C55A0A6AFFDE4E90E8214600nAnBK" TargetMode="External"/><Relationship Id="rId5" Type="http://schemas.openxmlformats.org/officeDocument/2006/relationships/webSettings" Target="webSettings.xml"/><Relationship Id="rId15" Type="http://schemas.openxmlformats.org/officeDocument/2006/relationships/hyperlink" Target="consultantplus://offline/ref=C088702D99DEEB6D309D750E55A7BB8C2A94816FE7ADDAE45B2846434C77F3B845F4DABB1B3BCBDAC1E4628505B4B2F254C8EAB6E6CFDDA8Z0h2N" TargetMode="External"/><Relationship Id="rId23" Type="http://schemas.openxmlformats.org/officeDocument/2006/relationships/theme" Target="theme/theme1.xml"/><Relationship Id="rId10" Type="http://schemas.openxmlformats.org/officeDocument/2006/relationships/hyperlink" Target="consultantplus://offline/ref=BE520AFAEDA97A935E54CB81E818058E8463A8C5E44A83C380C1F97ED77B47ACA32A3B8EE90E68B20DBBD55E433FF3C04F86F62B5800A975n1n4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BE520AFAEDA97A935E54CB81E818058E8463A8C5E44A83C380C1F97ED77B47ACA32A3B8CE80A6ABA51E1C55A0A6AFFDE4E90E8214600nAnBK" TargetMode="External"/><Relationship Id="rId14" Type="http://schemas.openxmlformats.org/officeDocument/2006/relationships/hyperlink" Target="consultantplus://offline/ref=C088702D99DEEB6D309D750E55A7BB8C2A94816FE7ADDAE45B2846434C77F3B845F4DABB1B3BCBDAC1E4628505B4B2F254C8EAB6E6CFDDA8Z0h2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5A44-3FDF-491F-90EC-EC5D023E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предоставления в 2011 – 2013 гг</vt:lpstr>
    </vt:vector>
  </TitlesOfParts>
  <Company>Росрыболовство</Company>
  <LinksUpToDate>false</LinksUpToDate>
  <CharactersWithSpaces>13634</CharactersWithSpaces>
  <SharedDoc>false</SharedDoc>
  <HLinks>
    <vt:vector size="48" baseType="variant">
      <vt:variant>
        <vt:i4>3538995</vt:i4>
      </vt:variant>
      <vt:variant>
        <vt:i4>21</vt:i4>
      </vt:variant>
      <vt:variant>
        <vt:i4>0</vt:i4>
      </vt:variant>
      <vt:variant>
        <vt:i4>5</vt:i4>
      </vt:variant>
      <vt:variant>
        <vt:lpwstr>consultantplus://offline/ref=C088702D99DEEB6D309D750E55A7BB8C2A94816FE7ADDAE45B2846434C77F3B845F4DABB1B3BCBDAC1E4628505B4B2F254C8EAB6E6CFDDA8Z0h2N</vt:lpwstr>
      </vt:variant>
      <vt:variant>
        <vt:lpwstr/>
      </vt:variant>
      <vt:variant>
        <vt:i4>3538995</vt:i4>
      </vt:variant>
      <vt:variant>
        <vt:i4>18</vt:i4>
      </vt:variant>
      <vt:variant>
        <vt:i4>0</vt:i4>
      </vt:variant>
      <vt:variant>
        <vt:i4>5</vt:i4>
      </vt:variant>
      <vt:variant>
        <vt:lpwstr>consultantplus://offline/ref=C088702D99DEEB6D309D750E55A7BB8C2A94816FE7ADDAE45B2846434C77F3B845F4DABB1B3BCBDAC1E4628505B4B2F254C8EAB6E6CFDDA8Z0h2N</vt:lpwstr>
      </vt:variant>
      <vt:variant>
        <vt:lpwstr/>
      </vt:variant>
      <vt:variant>
        <vt:i4>7995490</vt:i4>
      </vt:variant>
      <vt:variant>
        <vt:i4>15</vt:i4>
      </vt:variant>
      <vt:variant>
        <vt:i4>0</vt:i4>
      </vt:variant>
      <vt:variant>
        <vt:i4>5</vt:i4>
      </vt:variant>
      <vt:variant>
        <vt:lpwstr>consultantplus://offline/ref=BE520AFAEDA97A935E54CB81E818058E8368A3C2E44B83C380C1F97ED77B47ACA32A3B8EE90D6EB005BBD55E433FF3C04F86F62B5800A975n1n4K</vt:lpwstr>
      </vt:variant>
      <vt:variant>
        <vt:lpwstr/>
      </vt:variant>
      <vt:variant>
        <vt:i4>7995448</vt:i4>
      </vt:variant>
      <vt:variant>
        <vt:i4>12</vt:i4>
      </vt:variant>
      <vt:variant>
        <vt:i4>0</vt:i4>
      </vt:variant>
      <vt:variant>
        <vt:i4>5</vt:i4>
      </vt:variant>
      <vt:variant>
        <vt:lpwstr>consultantplus://offline/ref=BE520AFAEDA97A935E54CB81E818058E8368A3C2E44883C380C1F97ED77B47ACA32A3B8EE90D6EB005BBD55E433FF3C04F86F62B5800A975n1n4K</vt:lpwstr>
      </vt:variant>
      <vt:variant>
        <vt:lpwstr/>
      </vt:variant>
      <vt:variant>
        <vt:i4>2883644</vt:i4>
      </vt:variant>
      <vt:variant>
        <vt:i4>9</vt:i4>
      </vt:variant>
      <vt:variant>
        <vt:i4>0</vt:i4>
      </vt:variant>
      <vt:variant>
        <vt:i4>5</vt:i4>
      </vt:variant>
      <vt:variant>
        <vt:lpwstr>consultantplus://offline/ref=BE520AFAEDA97A935E54CB81E818058E8463A8C5E44A83C380C1F97ED77B47ACA32A3B8CE8046DBA51E1C55A0A6AFFDE4E90E8214600nAnBK</vt:lpwstr>
      </vt:variant>
      <vt:variant>
        <vt:lpwstr/>
      </vt:variant>
      <vt:variant>
        <vt:i4>7995502</vt:i4>
      </vt:variant>
      <vt:variant>
        <vt:i4>6</vt:i4>
      </vt:variant>
      <vt:variant>
        <vt:i4>0</vt:i4>
      </vt:variant>
      <vt:variant>
        <vt:i4>5</vt:i4>
      </vt:variant>
      <vt:variant>
        <vt:lpwstr>consultantplus://offline/ref=BE520AFAEDA97A935E54CB81E818058E8463A8C5E44A83C380C1F97ED77B47ACA32A3B8EE90E68B20DBBD55E433FF3C04F86F62B5800A975n1n4K</vt:lpwstr>
      </vt:variant>
      <vt:variant>
        <vt:lpwstr/>
      </vt:variant>
      <vt:variant>
        <vt:i4>2883692</vt:i4>
      </vt:variant>
      <vt:variant>
        <vt:i4>3</vt:i4>
      </vt:variant>
      <vt:variant>
        <vt:i4>0</vt:i4>
      </vt:variant>
      <vt:variant>
        <vt:i4>5</vt:i4>
      </vt:variant>
      <vt:variant>
        <vt:lpwstr>consultantplus://offline/ref=BE520AFAEDA97A935E54CB81E818058E8463A8C5E44A83C380C1F97ED77B47ACA32A3B8CE80A6ABA51E1C55A0A6AFFDE4E90E8214600nAnBK</vt:lpwstr>
      </vt:variant>
      <vt:variant>
        <vt:lpwstr/>
      </vt:variant>
      <vt:variant>
        <vt:i4>2883695</vt:i4>
      </vt:variant>
      <vt:variant>
        <vt:i4>0</vt:i4>
      </vt:variant>
      <vt:variant>
        <vt:i4>0</vt:i4>
      </vt:variant>
      <vt:variant>
        <vt:i4>5</vt:i4>
      </vt:variant>
      <vt:variant>
        <vt:lpwstr>consultantplus://offline/ref=BE520AFAEDA97A935E54CB81E818058E8463A8C5E44A83C380C1F97ED77B47ACA32A3B8CE80B6ABA51E1C55A0A6AFFDE4E90E8214600nAnBK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предоставления в 2011 – 2013 гг</dc:title>
  <dc:subject/>
  <dc:creator>mamyrkin</dc:creator>
  <cp:keywords/>
  <cp:lastModifiedBy>Мухитдинов Рустам Эркинович</cp:lastModifiedBy>
  <cp:revision>2</cp:revision>
  <cp:lastPrinted>2022-08-01T10:41:00Z</cp:lastPrinted>
  <dcterms:created xsi:type="dcterms:W3CDTF">2022-08-02T13:36:00Z</dcterms:created>
  <dcterms:modified xsi:type="dcterms:W3CDTF">2022-08-02T13:36:00Z</dcterms:modified>
</cp:coreProperties>
</file>